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ECA7" w14:textId="77777777" w:rsidR="00421847" w:rsidRPr="0055011C" w:rsidRDefault="00421847" w:rsidP="0055011C">
      <w:pPr>
        <w:spacing w:line="240" w:lineRule="auto"/>
        <w:jc w:val="left"/>
        <w:rPr>
          <w:rFonts w:asciiTheme="minorHAnsi" w:hAnsiTheme="minorHAnsi" w:cstheme="minorHAnsi"/>
          <w:b/>
          <w:iCs/>
        </w:rPr>
      </w:pPr>
      <w:r w:rsidRPr="0055011C">
        <w:rPr>
          <w:rFonts w:asciiTheme="minorHAnsi" w:hAnsiTheme="minorHAnsi" w:cstheme="minorHAnsi"/>
          <w:b/>
          <w:iCs/>
        </w:rPr>
        <w:t>Realtà e utopie alimentari nel Medioevo. Il Paese di Cuccagna come luogo di intersezione fra culture socialmente diversificate (contadini, cittadini, signori)</w:t>
      </w:r>
    </w:p>
    <w:p w14:paraId="7D50752B" w14:textId="77777777" w:rsidR="00421847" w:rsidRPr="0055011C" w:rsidRDefault="00421847" w:rsidP="0055011C">
      <w:pPr>
        <w:spacing w:line="240" w:lineRule="auto"/>
        <w:jc w:val="left"/>
        <w:rPr>
          <w:rFonts w:asciiTheme="minorHAnsi" w:hAnsiTheme="minorHAnsi" w:cstheme="minorHAnsi"/>
          <w:iCs/>
        </w:rPr>
      </w:pPr>
    </w:p>
    <w:p w14:paraId="12ABDCCC" w14:textId="77777777" w:rsidR="00421847" w:rsidRPr="0055011C" w:rsidRDefault="00421847" w:rsidP="0055011C">
      <w:pPr>
        <w:spacing w:line="240" w:lineRule="auto"/>
        <w:jc w:val="left"/>
        <w:rPr>
          <w:rFonts w:asciiTheme="minorHAnsi" w:hAnsiTheme="minorHAnsi" w:cstheme="minorHAnsi"/>
          <w:b/>
          <w:iCs/>
        </w:rPr>
      </w:pPr>
      <w:r w:rsidRPr="0055011C">
        <w:rPr>
          <w:rFonts w:asciiTheme="minorHAnsi" w:hAnsiTheme="minorHAnsi" w:cstheme="minorHAnsi"/>
          <w:b/>
          <w:iCs/>
        </w:rPr>
        <w:t>Progetto di ricerca</w:t>
      </w:r>
    </w:p>
    <w:p w14:paraId="6642406B" w14:textId="77777777" w:rsidR="00421847" w:rsidRPr="0055011C" w:rsidRDefault="00421847" w:rsidP="0055011C">
      <w:pPr>
        <w:spacing w:line="240" w:lineRule="auto"/>
        <w:jc w:val="left"/>
        <w:rPr>
          <w:rFonts w:asciiTheme="minorHAnsi" w:hAnsiTheme="minorHAnsi" w:cstheme="minorHAnsi"/>
          <w:iCs/>
        </w:rPr>
      </w:pPr>
      <w:r w:rsidRPr="0055011C">
        <w:rPr>
          <w:rFonts w:asciiTheme="minorHAnsi" w:hAnsiTheme="minorHAnsi" w:cstheme="minorHAnsi"/>
          <w:iCs/>
        </w:rPr>
        <w:t>Il Paese di Cuccagna è un paese immaginario che appare nella letteratura di molti paesi europei a iniziare dal XIII secolo, riprendendo spunti già presenti nella letteratura antica</w:t>
      </w:r>
      <w:r w:rsidR="0055011C">
        <w:rPr>
          <w:rFonts w:asciiTheme="minorHAnsi" w:hAnsiTheme="minorHAnsi" w:cstheme="minorHAnsi"/>
          <w:iCs/>
        </w:rPr>
        <w:t xml:space="preserve"> (per esempio nella commedia greca di età attica)</w:t>
      </w:r>
      <w:r w:rsidRPr="0055011C">
        <w:rPr>
          <w:rFonts w:asciiTheme="minorHAnsi" w:hAnsiTheme="minorHAnsi" w:cstheme="minorHAnsi"/>
          <w:iCs/>
        </w:rPr>
        <w:t xml:space="preserve">. Queste narrazioni mescolano gli antichi miti dell’Età dell’oro (o di altre epoche felici, già scomparse o ancora da venire) in una nuova prospettiva geografica, che sostituisce lo spazio al tempo dando a questo luogo una corposità nuova. Il Paese di Cuccagna è il luogo felice per antonomasia, dove il cibo è abbondante e sempre a portata di mano, dove </w:t>
      </w:r>
      <w:r w:rsidR="0055011C">
        <w:rPr>
          <w:rFonts w:asciiTheme="minorHAnsi" w:hAnsiTheme="minorHAnsi" w:cstheme="minorHAnsi"/>
          <w:iCs/>
        </w:rPr>
        <w:t>il soddisfacimento dei bisogni primari</w:t>
      </w:r>
      <w:r w:rsidRPr="0055011C">
        <w:rPr>
          <w:rFonts w:asciiTheme="minorHAnsi" w:hAnsiTheme="minorHAnsi" w:cstheme="minorHAnsi"/>
          <w:iCs/>
        </w:rPr>
        <w:t xml:space="preserve"> è facile e semplice. Questa utopia evidentemente è l’altra faccia del Paese della Fame, e ha attratto in passato le attenzioni di storici, antropologi e storici della letteratura. Molte interpretazioni ne sono state date, in termini culturali, psicologici, economici, sociali, politici. Manca però, fino ad ora, uno studio specifico sulle caratteristiche </w:t>
      </w:r>
      <w:r w:rsidR="0055011C">
        <w:rPr>
          <w:rFonts w:asciiTheme="minorHAnsi" w:hAnsiTheme="minorHAnsi" w:cstheme="minorHAnsi"/>
          <w:iCs/>
        </w:rPr>
        <w:t xml:space="preserve">propriamente </w:t>
      </w:r>
      <w:r w:rsidRPr="0055011C">
        <w:rPr>
          <w:rFonts w:asciiTheme="minorHAnsi" w:hAnsiTheme="minorHAnsi" w:cstheme="minorHAnsi"/>
          <w:iCs/>
        </w:rPr>
        <w:t>“gastronomiche” di questo Paese. Le descrizioni, infatti, sia nei testi scritti sia (più tardi) nelle rappresentazioni iconografiche, si dilungano a specificare ogni sorta di leccornie disponibili in quel meraviglioso luogo. Ma non tutte le descrizioni sono uguali: ogni letteratura</w:t>
      </w:r>
      <w:r w:rsidR="0055011C">
        <w:rPr>
          <w:rFonts w:asciiTheme="minorHAnsi" w:hAnsiTheme="minorHAnsi" w:cstheme="minorHAnsi"/>
          <w:iCs/>
        </w:rPr>
        <w:t>, ogni tradizione</w:t>
      </w:r>
      <w:r w:rsidRPr="0055011C">
        <w:rPr>
          <w:rFonts w:asciiTheme="minorHAnsi" w:hAnsiTheme="minorHAnsi" w:cstheme="minorHAnsi"/>
          <w:iCs/>
        </w:rPr>
        <w:t xml:space="preserve"> ha le sue </w:t>
      </w:r>
      <w:r w:rsidR="0055011C">
        <w:rPr>
          <w:rFonts w:asciiTheme="minorHAnsi" w:hAnsiTheme="minorHAnsi" w:cstheme="minorHAnsi"/>
          <w:iCs/>
        </w:rPr>
        <w:t>preferenze</w:t>
      </w:r>
      <w:r w:rsidRPr="0055011C">
        <w:rPr>
          <w:rFonts w:asciiTheme="minorHAnsi" w:hAnsiTheme="minorHAnsi" w:cstheme="minorHAnsi"/>
          <w:iCs/>
        </w:rPr>
        <w:t xml:space="preserve">, fa le sue scelte, descrive prodotti, preparazioni, gusti che sono propri del paese di riferimento. Come a dire che anche la fantasia ha un limite, quello della propria cultura entro la quale si scatenano fantasie oniriche ma senza mai veramente distaccarsi dal proprio mondo, dai propri desideri, dalla propria tradizione. Di qui l’opportunità di una ricerca che </w:t>
      </w:r>
      <w:r w:rsidR="0055011C">
        <w:rPr>
          <w:rFonts w:asciiTheme="minorHAnsi" w:hAnsiTheme="minorHAnsi" w:cstheme="minorHAnsi"/>
          <w:iCs/>
        </w:rPr>
        <w:t>analizzi</w:t>
      </w:r>
      <w:r w:rsidRPr="0055011C">
        <w:rPr>
          <w:rFonts w:asciiTheme="minorHAnsi" w:hAnsiTheme="minorHAnsi" w:cstheme="minorHAnsi"/>
          <w:iCs/>
        </w:rPr>
        <w:t xml:space="preserve"> in maniera comparativa le risorse e le proposte dei vari Paesi di Cuccagna (con i diversi nomi che di volta in volta li contraddistinguono) che appaiono nel Medioevo e nei secoli successivi nella letteratura europea. Questa ricerca, per la quale si richiede un assegno annuale, sarà </w:t>
      </w:r>
      <w:r w:rsidR="0055011C">
        <w:rPr>
          <w:rFonts w:asciiTheme="minorHAnsi" w:hAnsiTheme="minorHAnsi" w:cstheme="minorHAnsi"/>
          <w:iCs/>
        </w:rPr>
        <w:t>svolta</w:t>
      </w:r>
      <w:r w:rsidRPr="0055011C">
        <w:rPr>
          <w:rFonts w:asciiTheme="minorHAnsi" w:hAnsiTheme="minorHAnsi" w:cstheme="minorHAnsi"/>
          <w:iCs/>
        </w:rPr>
        <w:t xml:space="preserve"> in connessione con un progetto di ricerca europeo coordinato dal prof. Florent Quellier all’Università di Angers. </w:t>
      </w:r>
    </w:p>
    <w:p w14:paraId="16AE3F8F" w14:textId="77777777" w:rsidR="00421847" w:rsidRPr="0055011C" w:rsidRDefault="00421847" w:rsidP="0055011C">
      <w:pPr>
        <w:spacing w:line="240" w:lineRule="auto"/>
        <w:jc w:val="left"/>
        <w:rPr>
          <w:rFonts w:asciiTheme="minorHAnsi" w:hAnsiTheme="minorHAnsi" w:cstheme="minorHAnsi"/>
          <w:iCs/>
        </w:rPr>
      </w:pPr>
      <w:r w:rsidRPr="0055011C">
        <w:rPr>
          <w:rFonts w:asciiTheme="minorHAnsi" w:hAnsiTheme="minorHAnsi" w:cstheme="minorHAnsi"/>
          <w:iCs/>
        </w:rPr>
        <w:t>Un secondo aspetto fondamentale della ricerca sarà</w:t>
      </w:r>
      <w:r w:rsidR="00260874">
        <w:rPr>
          <w:rFonts w:asciiTheme="minorHAnsi" w:hAnsiTheme="minorHAnsi" w:cstheme="minorHAnsi"/>
          <w:iCs/>
        </w:rPr>
        <w:t xml:space="preserve"> quello</w:t>
      </w:r>
      <w:r w:rsidRPr="0055011C">
        <w:rPr>
          <w:rFonts w:asciiTheme="minorHAnsi" w:hAnsiTheme="minorHAnsi" w:cstheme="minorHAnsi"/>
          <w:iCs/>
        </w:rPr>
        <w:t xml:space="preserve"> di mettere a fuoco la dimensione sociale del tema, ossia di analizzare a quale tipo specifico di cultura (di bisogni, di desideri, di risorse) fanno riferimento le note alimentari e gastronomiche del Paese di Cuccagna: sono esse l’espressione di usi e desideri contadini? o borghesi e cittadini? o aristocratici? </w:t>
      </w:r>
      <w:r w:rsidR="00260874">
        <w:rPr>
          <w:rFonts w:asciiTheme="minorHAnsi" w:hAnsiTheme="minorHAnsi" w:cstheme="minorHAnsi"/>
          <w:iCs/>
        </w:rPr>
        <w:t xml:space="preserve">o di un incrocio e di un’ibridazione fra le varie prospettive? </w:t>
      </w:r>
      <w:r w:rsidRPr="0055011C">
        <w:rPr>
          <w:rFonts w:asciiTheme="minorHAnsi" w:hAnsiTheme="minorHAnsi" w:cstheme="minorHAnsi"/>
          <w:iCs/>
        </w:rPr>
        <w:t xml:space="preserve">Anche </w:t>
      </w:r>
      <w:r w:rsidR="00260874">
        <w:rPr>
          <w:rFonts w:asciiTheme="minorHAnsi" w:hAnsiTheme="minorHAnsi" w:cstheme="minorHAnsi"/>
          <w:iCs/>
        </w:rPr>
        <w:t>tale</w:t>
      </w:r>
      <w:r w:rsidRPr="0055011C">
        <w:rPr>
          <w:rFonts w:asciiTheme="minorHAnsi" w:hAnsiTheme="minorHAnsi" w:cstheme="minorHAnsi"/>
          <w:iCs/>
        </w:rPr>
        <w:t xml:space="preserve"> aspetto della questione è stato piuttosto trascurato negli studi precedenti, e merita speciale attenzione sia per ribadire diversità</w:t>
      </w:r>
      <w:r w:rsidR="00260874">
        <w:rPr>
          <w:rFonts w:asciiTheme="minorHAnsi" w:hAnsiTheme="minorHAnsi" w:cstheme="minorHAnsi"/>
          <w:iCs/>
        </w:rPr>
        <w:t xml:space="preserve"> e</w:t>
      </w:r>
      <w:r w:rsidRPr="0055011C">
        <w:rPr>
          <w:rFonts w:asciiTheme="minorHAnsi" w:hAnsiTheme="minorHAnsi" w:cstheme="minorHAnsi"/>
          <w:iCs/>
        </w:rPr>
        <w:t xml:space="preserve"> contrapposizioni </w:t>
      </w:r>
      <w:r w:rsidR="00260874">
        <w:rPr>
          <w:rFonts w:asciiTheme="minorHAnsi" w:hAnsiTheme="minorHAnsi" w:cstheme="minorHAnsi"/>
          <w:iCs/>
        </w:rPr>
        <w:t>fra</w:t>
      </w:r>
      <w:r w:rsidRPr="0055011C">
        <w:rPr>
          <w:rFonts w:asciiTheme="minorHAnsi" w:hAnsiTheme="minorHAnsi" w:cstheme="minorHAnsi"/>
          <w:iCs/>
        </w:rPr>
        <w:t xml:space="preserve"> culture nel Medioevo italiano ed europeo, sia per verificare </w:t>
      </w:r>
      <w:r w:rsidR="00260874">
        <w:rPr>
          <w:rFonts w:asciiTheme="minorHAnsi" w:hAnsiTheme="minorHAnsi" w:cstheme="minorHAnsi"/>
          <w:iCs/>
        </w:rPr>
        <w:t xml:space="preserve">eventuali </w:t>
      </w:r>
      <w:r w:rsidRPr="0055011C">
        <w:rPr>
          <w:rFonts w:asciiTheme="minorHAnsi" w:hAnsiTheme="minorHAnsi" w:cstheme="minorHAnsi"/>
          <w:iCs/>
        </w:rPr>
        <w:t xml:space="preserve">interazioni e sovrapposizioni magari inattese. </w:t>
      </w:r>
    </w:p>
    <w:p w14:paraId="35C92000" w14:textId="77777777" w:rsidR="00421847" w:rsidRPr="0055011C" w:rsidRDefault="00421847" w:rsidP="0055011C">
      <w:pPr>
        <w:spacing w:line="240" w:lineRule="auto"/>
        <w:jc w:val="left"/>
        <w:rPr>
          <w:rFonts w:asciiTheme="minorHAnsi" w:hAnsiTheme="minorHAnsi" w:cstheme="minorHAnsi"/>
          <w:iCs/>
        </w:rPr>
      </w:pPr>
    </w:p>
    <w:p w14:paraId="7FDD6BAD" w14:textId="77777777" w:rsidR="00421847" w:rsidRPr="00260874" w:rsidRDefault="00421847" w:rsidP="0055011C">
      <w:pPr>
        <w:spacing w:line="240" w:lineRule="auto"/>
        <w:jc w:val="left"/>
        <w:rPr>
          <w:rFonts w:asciiTheme="minorHAnsi" w:hAnsiTheme="minorHAnsi" w:cstheme="minorHAnsi"/>
          <w:b/>
          <w:iCs/>
        </w:rPr>
      </w:pPr>
      <w:r w:rsidRPr="00260874">
        <w:rPr>
          <w:rFonts w:asciiTheme="minorHAnsi" w:hAnsiTheme="minorHAnsi" w:cstheme="minorHAnsi"/>
          <w:b/>
          <w:iCs/>
        </w:rPr>
        <w:t xml:space="preserve">Piano </w:t>
      </w:r>
      <w:r w:rsidR="00260874">
        <w:rPr>
          <w:rFonts w:asciiTheme="minorHAnsi" w:hAnsiTheme="minorHAnsi" w:cstheme="minorHAnsi"/>
          <w:b/>
          <w:iCs/>
        </w:rPr>
        <w:t xml:space="preserve">di </w:t>
      </w:r>
      <w:r w:rsidRPr="00260874">
        <w:rPr>
          <w:rFonts w:asciiTheme="minorHAnsi" w:hAnsiTheme="minorHAnsi" w:cstheme="minorHAnsi"/>
          <w:b/>
          <w:iCs/>
        </w:rPr>
        <w:t>attività</w:t>
      </w:r>
    </w:p>
    <w:p w14:paraId="6C78B738" w14:textId="77777777" w:rsidR="00421847" w:rsidRPr="0055011C" w:rsidRDefault="00421847" w:rsidP="0055011C">
      <w:pPr>
        <w:spacing w:line="240" w:lineRule="auto"/>
        <w:jc w:val="left"/>
        <w:rPr>
          <w:rFonts w:asciiTheme="minorHAnsi" w:hAnsiTheme="minorHAnsi" w:cstheme="minorHAnsi"/>
          <w:iCs/>
        </w:rPr>
      </w:pPr>
      <w:r w:rsidRPr="0055011C">
        <w:rPr>
          <w:rFonts w:asciiTheme="minorHAnsi" w:hAnsiTheme="minorHAnsi" w:cstheme="minorHAnsi"/>
          <w:iCs/>
        </w:rPr>
        <w:t xml:space="preserve">I </w:t>
      </w:r>
      <w:r w:rsidR="004467C7" w:rsidRPr="0055011C">
        <w:rPr>
          <w:rFonts w:asciiTheme="minorHAnsi" w:hAnsiTheme="minorHAnsi" w:cstheme="minorHAnsi"/>
          <w:iCs/>
        </w:rPr>
        <w:t>primi tre</w:t>
      </w:r>
      <w:r w:rsidRPr="0055011C">
        <w:rPr>
          <w:rFonts w:asciiTheme="minorHAnsi" w:hAnsiTheme="minorHAnsi" w:cstheme="minorHAnsi"/>
          <w:iCs/>
        </w:rPr>
        <w:t xml:space="preserve"> mesi della ricerca </w:t>
      </w:r>
      <w:r w:rsidR="004467C7" w:rsidRPr="0055011C">
        <w:rPr>
          <w:rFonts w:asciiTheme="minorHAnsi" w:hAnsiTheme="minorHAnsi" w:cstheme="minorHAnsi"/>
          <w:iCs/>
        </w:rPr>
        <w:t>saranno</w:t>
      </w:r>
      <w:r w:rsidRPr="0055011C">
        <w:rPr>
          <w:rFonts w:asciiTheme="minorHAnsi" w:hAnsiTheme="minorHAnsi" w:cstheme="minorHAnsi"/>
          <w:iCs/>
        </w:rPr>
        <w:t xml:space="preserve"> dedicati </w:t>
      </w:r>
      <w:r w:rsidR="004467C7" w:rsidRPr="0055011C">
        <w:rPr>
          <w:rFonts w:asciiTheme="minorHAnsi" w:hAnsiTheme="minorHAnsi" w:cstheme="minorHAnsi"/>
          <w:iCs/>
        </w:rPr>
        <w:t xml:space="preserve">all’identificazione delle fonti disponibili, su scala italiana e non solo, e </w:t>
      </w:r>
      <w:r w:rsidRPr="0055011C">
        <w:rPr>
          <w:rFonts w:asciiTheme="minorHAnsi" w:hAnsiTheme="minorHAnsi" w:cstheme="minorHAnsi"/>
          <w:iCs/>
        </w:rPr>
        <w:t>a</w:t>
      </w:r>
      <w:r w:rsidR="004467C7" w:rsidRPr="0055011C">
        <w:rPr>
          <w:rFonts w:asciiTheme="minorHAnsi" w:hAnsiTheme="minorHAnsi" w:cstheme="minorHAnsi"/>
          <w:iCs/>
        </w:rPr>
        <w:t>ll</w:t>
      </w:r>
      <w:r w:rsidRPr="0055011C">
        <w:rPr>
          <w:rFonts w:asciiTheme="minorHAnsi" w:hAnsiTheme="minorHAnsi" w:cstheme="minorHAnsi"/>
          <w:iCs/>
        </w:rPr>
        <w:t xml:space="preserve">a </w:t>
      </w:r>
      <w:r w:rsidR="004467C7" w:rsidRPr="0055011C">
        <w:rPr>
          <w:rFonts w:asciiTheme="minorHAnsi" w:hAnsiTheme="minorHAnsi" w:cstheme="minorHAnsi"/>
          <w:iCs/>
        </w:rPr>
        <w:t>verifica della bibliografia esistente, per raccogliere in maniera sistematica, e criticamente valutare, i lavor</w:t>
      </w:r>
      <w:r w:rsidR="00260874">
        <w:rPr>
          <w:rFonts w:asciiTheme="minorHAnsi" w:hAnsiTheme="minorHAnsi" w:cstheme="minorHAnsi"/>
          <w:iCs/>
        </w:rPr>
        <w:t>i già effettuati sull’argomento</w:t>
      </w:r>
      <w:r w:rsidR="004467C7" w:rsidRPr="0055011C">
        <w:rPr>
          <w:rFonts w:asciiTheme="minorHAnsi" w:hAnsiTheme="minorHAnsi" w:cstheme="minorHAnsi"/>
          <w:iCs/>
        </w:rPr>
        <w:t xml:space="preserve"> e le loro diverse prospettive. I sei mesi successivi saranno dedicati all’analisi delle fonti, secondo l’ottica di interesse indicata, e al controllo sulla bibliografia delle eventuali concordanze e discordanze con i risultati ottenuti. Gli ultimi tre mesi saranno dedicati alla stesura di un breve saggio di sintesi, da cui potrà eventualmente scaturire un articolo da pubblicare su una rivista scientifica. </w:t>
      </w:r>
    </w:p>
    <w:p w14:paraId="6E19C46B" w14:textId="77777777" w:rsidR="00421847" w:rsidRPr="0055011C" w:rsidRDefault="00421847" w:rsidP="0055011C">
      <w:pPr>
        <w:spacing w:line="240" w:lineRule="auto"/>
        <w:jc w:val="left"/>
        <w:rPr>
          <w:rFonts w:asciiTheme="minorHAnsi" w:hAnsiTheme="minorHAnsi" w:cstheme="minorHAnsi"/>
          <w:iCs/>
        </w:rPr>
      </w:pPr>
    </w:p>
    <w:p w14:paraId="6D913E6B" w14:textId="058CE443" w:rsidR="00421847" w:rsidRDefault="00421847" w:rsidP="0055011C">
      <w:pPr>
        <w:spacing w:line="240" w:lineRule="auto"/>
        <w:jc w:val="left"/>
        <w:rPr>
          <w:rFonts w:asciiTheme="minorHAnsi" w:hAnsiTheme="minorHAnsi" w:cstheme="minorHAnsi"/>
          <w:b/>
          <w:bCs/>
        </w:rPr>
      </w:pPr>
      <w:r w:rsidRPr="00260874">
        <w:rPr>
          <w:rFonts w:asciiTheme="minorHAnsi" w:hAnsiTheme="minorHAnsi" w:cstheme="minorHAnsi"/>
          <w:b/>
          <w:bCs/>
        </w:rPr>
        <w:t>Bibliografia</w:t>
      </w:r>
      <w:r w:rsidR="004467C7" w:rsidRPr="00260874">
        <w:rPr>
          <w:rFonts w:asciiTheme="minorHAnsi" w:hAnsiTheme="minorHAnsi" w:cstheme="minorHAnsi"/>
          <w:b/>
          <w:bCs/>
        </w:rPr>
        <w:t xml:space="preserve"> provvisoria</w:t>
      </w:r>
    </w:p>
    <w:p w14:paraId="42640DF2" w14:textId="4D139BF1" w:rsidR="007401BC" w:rsidRPr="007401BC" w:rsidRDefault="007401BC" w:rsidP="003E2D37">
      <w:pPr>
        <w:spacing w:line="240" w:lineRule="auto"/>
        <w:jc w:val="left"/>
        <w:rPr>
          <w:rFonts w:asciiTheme="minorHAnsi" w:hAnsiTheme="minorHAnsi" w:cstheme="minorHAnsi"/>
        </w:rPr>
      </w:pPr>
      <w:r w:rsidRPr="007401BC">
        <w:rPr>
          <w:rFonts w:asciiTheme="minorHAnsi" w:hAnsiTheme="minorHAnsi" w:cstheme="minorHAnsi"/>
        </w:rPr>
        <w:t>A. Baldan</w:t>
      </w:r>
      <w:r>
        <w:rPr>
          <w:rFonts w:asciiTheme="minorHAnsi" w:hAnsiTheme="minorHAnsi" w:cstheme="minorHAnsi"/>
        </w:rPr>
        <w:t xml:space="preserve">, </w:t>
      </w:r>
      <w:r w:rsidRPr="007401BC">
        <w:rPr>
          <w:rFonts w:asciiTheme="minorHAnsi" w:hAnsiTheme="minorHAnsi" w:cstheme="minorHAnsi"/>
          <w:i/>
          <w:iCs/>
        </w:rPr>
        <w:t>L’utopia di Cuccagna</w:t>
      </w:r>
      <w:r>
        <w:rPr>
          <w:rFonts w:asciiTheme="minorHAnsi" w:hAnsiTheme="minorHAnsi" w:cstheme="minorHAnsi"/>
        </w:rPr>
        <w:t xml:space="preserve">, </w:t>
      </w:r>
      <w:r w:rsidR="00351036">
        <w:rPr>
          <w:rFonts w:asciiTheme="minorHAnsi" w:hAnsiTheme="minorHAnsi" w:cstheme="minorHAnsi"/>
        </w:rPr>
        <w:t>t</w:t>
      </w:r>
      <w:r>
        <w:rPr>
          <w:rFonts w:asciiTheme="minorHAnsi" w:hAnsiTheme="minorHAnsi" w:cstheme="minorHAnsi"/>
        </w:rPr>
        <w:t xml:space="preserve">esi di laurea magistrale in </w:t>
      </w:r>
      <w:r w:rsidRPr="007401BC">
        <w:rPr>
          <w:rFonts w:asciiTheme="minorHAnsi" w:hAnsiTheme="minorHAnsi" w:cstheme="minorHAnsi"/>
        </w:rPr>
        <w:t>Filologia e letteratura</w:t>
      </w:r>
      <w:r>
        <w:rPr>
          <w:rFonts w:asciiTheme="minorHAnsi" w:hAnsiTheme="minorHAnsi" w:cstheme="minorHAnsi"/>
        </w:rPr>
        <w:t xml:space="preserve"> </w:t>
      </w:r>
      <w:r w:rsidRPr="007401BC">
        <w:rPr>
          <w:rFonts w:asciiTheme="minorHAnsi" w:hAnsiTheme="minorHAnsi" w:cstheme="minorHAnsi"/>
        </w:rPr>
        <w:t>italiana</w:t>
      </w:r>
      <w:r>
        <w:rPr>
          <w:rFonts w:asciiTheme="minorHAnsi" w:hAnsiTheme="minorHAnsi" w:cstheme="minorHAnsi"/>
        </w:rPr>
        <w:t xml:space="preserve">, relatore </w:t>
      </w:r>
      <w:r w:rsidRPr="007401BC">
        <w:rPr>
          <w:rFonts w:asciiTheme="minorHAnsi" w:hAnsiTheme="minorHAnsi" w:cstheme="minorHAnsi"/>
        </w:rPr>
        <w:t>E</w:t>
      </w:r>
      <w:r>
        <w:rPr>
          <w:rFonts w:asciiTheme="minorHAnsi" w:hAnsiTheme="minorHAnsi" w:cstheme="minorHAnsi"/>
        </w:rPr>
        <w:t>.</w:t>
      </w:r>
      <w:r w:rsidRPr="007401BC">
        <w:rPr>
          <w:rFonts w:asciiTheme="minorHAnsi" w:hAnsiTheme="minorHAnsi" w:cstheme="minorHAnsi"/>
        </w:rPr>
        <w:t xml:space="preserve"> Burgio</w:t>
      </w:r>
      <w:r>
        <w:rPr>
          <w:rFonts w:asciiTheme="minorHAnsi" w:hAnsiTheme="minorHAnsi" w:cstheme="minorHAnsi"/>
        </w:rPr>
        <w:t>, Università Ca’ Foscari, Venezia, a.a. 2017/2018.</w:t>
      </w:r>
      <w:r w:rsidR="00351036">
        <w:rPr>
          <w:rFonts w:asciiTheme="minorHAnsi" w:hAnsiTheme="minorHAnsi" w:cstheme="minorHAnsi"/>
        </w:rPr>
        <w:t xml:space="preserve"> </w:t>
      </w:r>
    </w:p>
    <w:p w14:paraId="5E72F6BE" w14:textId="045254DB" w:rsidR="00E45310" w:rsidRDefault="000549F1" w:rsidP="003E2D37">
      <w:pPr>
        <w:spacing w:line="240" w:lineRule="auto"/>
        <w:jc w:val="left"/>
        <w:rPr>
          <w:rFonts w:asciiTheme="minorHAnsi" w:hAnsiTheme="minorHAnsi" w:cstheme="minorHAnsi"/>
        </w:rPr>
      </w:pPr>
      <w:r w:rsidRPr="007401BC">
        <w:rPr>
          <w:rFonts w:asciiTheme="minorHAnsi" w:hAnsiTheme="minorHAnsi" w:cstheme="minorHAnsi"/>
        </w:rPr>
        <w:lastRenderedPageBreak/>
        <w:t xml:space="preserve">A. Baldan, </w:t>
      </w:r>
      <w:r w:rsidRPr="007401BC">
        <w:rPr>
          <w:rFonts w:asciiTheme="minorHAnsi" w:hAnsiTheme="minorHAnsi" w:cstheme="minorHAnsi"/>
          <w:i/>
          <w:iCs/>
        </w:rPr>
        <w:t>Un’austera Venezia di fine XVIII secolo. La Cuccagna, canzonetta del cittadino Giuseppe Lazzari</w:t>
      </w:r>
      <w:r w:rsidRPr="007401BC">
        <w:rPr>
          <w:rFonts w:asciiTheme="minorHAnsi" w:hAnsiTheme="minorHAnsi" w:cstheme="minorHAnsi"/>
        </w:rPr>
        <w:t xml:space="preserve">, </w:t>
      </w:r>
      <w:r w:rsidR="007401BC" w:rsidRPr="007401BC">
        <w:rPr>
          <w:rFonts w:asciiTheme="minorHAnsi" w:hAnsiTheme="minorHAnsi" w:cstheme="minorHAnsi"/>
        </w:rPr>
        <w:t>«</w:t>
      </w:r>
      <w:r w:rsidRPr="007401BC">
        <w:rPr>
          <w:rFonts w:asciiTheme="minorHAnsi" w:hAnsiTheme="minorHAnsi" w:cstheme="minorHAnsi"/>
        </w:rPr>
        <w:t>Quaderni Veneti</w:t>
      </w:r>
      <w:r w:rsidR="007401BC" w:rsidRPr="007401BC">
        <w:rPr>
          <w:rFonts w:asciiTheme="minorHAnsi" w:hAnsiTheme="minorHAnsi" w:cstheme="minorHAnsi"/>
        </w:rPr>
        <w:t xml:space="preserve">», </w:t>
      </w:r>
      <w:r w:rsidRPr="007401BC">
        <w:rPr>
          <w:rFonts w:asciiTheme="minorHAnsi" w:hAnsiTheme="minorHAnsi" w:cstheme="minorHAnsi"/>
        </w:rPr>
        <w:t xml:space="preserve">7 </w:t>
      </w:r>
      <w:r w:rsidR="007401BC" w:rsidRPr="007401BC">
        <w:rPr>
          <w:rFonts w:asciiTheme="minorHAnsi" w:hAnsiTheme="minorHAnsi" w:cstheme="minorHAnsi"/>
        </w:rPr>
        <w:t>(</w:t>
      </w:r>
      <w:r w:rsidRPr="007401BC">
        <w:rPr>
          <w:rFonts w:asciiTheme="minorHAnsi" w:hAnsiTheme="minorHAnsi" w:cstheme="minorHAnsi"/>
        </w:rPr>
        <w:t>2018</w:t>
      </w:r>
      <w:r w:rsidR="007401BC" w:rsidRPr="007401BC">
        <w:rPr>
          <w:rFonts w:asciiTheme="minorHAnsi" w:hAnsiTheme="minorHAnsi" w:cstheme="minorHAnsi"/>
        </w:rPr>
        <w:t xml:space="preserve">), pp. </w:t>
      </w:r>
      <w:r w:rsidR="007401BC">
        <w:rPr>
          <w:rFonts w:asciiTheme="minorHAnsi" w:hAnsiTheme="minorHAnsi" w:cstheme="minorHAnsi"/>
        </w:rPr>
        <w:t>114-140.</w:t>
      </w:r>
      <w:r w:rsidR="00351036">
        <w:rPr>
          <w:rFonts w:asciiTheme="minorHAnsi" w:hAnsiTheme="minorHAnsi" w:cstheme="minorHAnsi"/>
        </w:rPr>
        <w:t xml:space="preserve"> </w:t>
      </w:r>
    </w:p>
    <w:p w14:paraId="10A697C3" w14:textId="658E030A" w:rsidR="004701E0" w:rsidRPr="004701E0" w:rsidRDefault="007401BC" w:rsidP="003E2D37">
      <w:pPr>
        <w:spacing w:line="240" w:lineRule="auto"/>
        <w:jc w:val="left"/>
        <w:rPr>
          <w:rFonts w:asciiTheme="minorHAnsi" w:hAnsiTheme="minorHAnsi" w:cstheme="minorHAnsi"/>
        </w:rPr>
      </w:pPr>
      <w:r>
        <w:rPr>
          <w:rFonts w:asciiTheme="minorHAnsi" w:hAnsiTheme="minorHAnsi" w:cstheme="minorHAnsi"/>
        </w:rPr>
        <w:t xml:space="preserve">S. M. Barillari, </w:t>
      </w:r>
      <w:r>
        <w:rPr>
          <w:rFonts w:asciiTheme="minorHAnsi" w:hAnsiTheme="minorHAnsi" w:cstheme="minorHAnsi"/>
          <w:i/>
          <w:iCs/>
        </w:rPr>
        <w:t>Il corpo, la cuccagna e l’economia di mercato</w:t>
      </w:r>
      <w:r>
        <w:rPr>
          <w:rFonts w:asciiTheme="minorHAnsi" w:hAnsiTheme="minorHAnsi" w:cstheme="minorHAnsi"/>
        </w:rPr>
        <w:t>, «L’immagine riflessa», Quaderni, 4 (2004), pp. 361-376.</w:t>
      </w:r>
      <w:r w:rsidR="00351036">
        <w:rPr>
          <w:rFonts w:asciiTheme="minorHAnsi" w:hAnsiTheme="minorHAnsi" w:cstheme="minorHAnsi"/>
        </w:rPr>
        <w:t xml:space="preserve"> </w:t>
      </w:r>
    </w:p>
    <w:p w14:paraId="2B2C4CB0" w14:textId="1F94608F" w:rsidR="004701E0" w:rsidRPr="005140ED" w:rsidRDefault="004701E0" w:rsidP="003E2D37">
      <w:pPr>
        <w:spacing w:line="240" w:lineRule="auto"/>
        <w:jc w:val="left"/>
        <w:rPr>
          <w:rFonts w:asciiTheme="minorHAnsi" w:hAnsiTheme="minorHAnsi" w:cstheme="minorHAnsi"/>
        </w:rPr>
      </w:pPr>
      <w:r w:rsidRPr="005140ED">
        <w:rPr>
          <w:rFonts w:asciiTheme="minorHAnsi" w:hAnsiTheme="minorHAnsi" w:cstheme="minorHAnsi"/>
        </w:rPr>
        <w:t xml:space="preserve">M. Boiteux, </w:t>
      </w:r>
      <w:r w:rsidRPr="005140ED">
        <w:rPr>
          <w:rFonts w:asciiTheme="minorHAnsi" w:hAnsiTheme="minorHAnsi" w:cstheme="minorHAnsi"/>
          <w:i/>
          <w:iCs/>
        </w:rPr>
        <w:t>L’immaginario dell’abbondanza alimentare. Il paese di Cuccagna nel Rinascimento</w:t>
      </w:r>
      <w:r w:rsidRPr="005140ED">
        <w:rPr>
          <w:rFonts w:asciiTheme="minorHAnsi" w:hAnsiTheme="minorHAnsi" w:cstheme="minorHAnsi"/>
        </w:rPr>
        <w:t xml:space="preserve">, in </w:t>
      </w:r>
      <w:r w:rsidRPr="005140ED">
        <w:rPr>
          <w:rFonts w:asciiTheme="minorHAnsi" w:hAnsiTheme="minorHAnsi" w:cstheme="minorHAnsi"/>
          <w:i/>
          <w:iCs/>
        </w:rPr>
        <w:t>Strategie del cibo. Simboli, saperi, pratiche</w:t>
      </w:r>
      <w:r w:rsidRPr="005140ED">
        <w:rPr>
          <w:rFonts w:asciiTheme="minorHAnsi" w:hAnsiTheme="minorHAnsi" w:cstheme="minorHAnsi"/>
        </w:rPr>
        <w:t>, a cura di E. Di Renzo, Bulzoni, R</w:t>
      </w:r>
      <w:r w:rsidR="00351036">
        <w:rPr>
          <w:rFonts w:asciiTheme="minorHAnsi" w:hAnsiTheme="minorHAnsi" w:cstheme="minorHAnsi"/>
        </w:rPr>
        <w:t xml:space="preserve">oma, 2005, pp. 23-40. </w:t>
      </w:r>
    </w:p>
    <w:p w14:paraId="2CFABD0C" w14:textId="2A33465C" w:rsidR="000549F1" w:rsidRPr="005140ED" w:rsidRDefault="000549F1" w:rsidP="003E2D37">
      <w:pPr>
        <w:spacing w:line="240" w:lineRule="auto"/>
        <w:contextualSpacing/>
        <w:jc w:val="left"/>
        <w:rPr>
          <w:rFonts w:asciiTheme="minorHAnsi" w:hAnsiTheme="minorHAnsi" w:cstheme="minorHAnsi"/>
        </w:rPr>
      </w:pPr>
      <w:r w:rsidRPr="005140ED">
        <w:rPr>
          <w:rFonts w:asciiTheme="minorHAnsi" w:hAnsiTheme="minorHAnsi" w:cstheme="minorHAnsi"/>
        </w:rPr>
        <w:t xml:space="preserve">P. Camporesi, </w:t>
      </w:r>
      <w:r w:rsidRPr="005140ED">
        <w:rPr>
          <w:rFonts w:asciiTheme="minorHAnsi" w:hAnsiTheme="minorHAnsi" w:cstheme="minorHAnsi"/>
          <w:i/>
          <w:iCs/>
        </w:rPr>
        <w:t>La maschera di Bertoldo</w:t>
      </w:r>
      <w:r w:rsidRPr="005140ED">
        <w:rPr>
          <w:rFonts w:asciiTheme="minorHAnsi" w:hAnsiTheme="minorHAnsi" w:cstheme="minorHAnsi"/>
        </w:rPr>
        <w:t>, Garzanti, Milano, 1993.</w:t>
      </w:r>
    </w:p>
    <w:p w14:paraId="135C5586" w14:textId="0C1EF877" w:rsidR="000549F1" w:rsidRPr="000549F1" w:rsidRDefault="00E45310" w:rsidP="003E2D37">
      <w:pPr>
        <w:spacing w:line="240" w:lineRule="auto"/>
        <w:contextualSpacing/>
        <w:jc w:val="left"/>
        <w:rPr>
          <w:rFonts w:asciiTheme="minorHAnsi" w:hAnsiTheme="minorHAnsi" w:cstheme="minorHAnsi"/>
        </w:rPr>
      </w:pPr>
      <w:r>
        <w:rPr>
          <w:rFonts w:asciiTheme="minorHAnsi" w:hAnsiTheme="minorHAnsi" w:cstheme="minorHAnsi"/>
        </w:rPr>
        <w:t xml:space="preserve">P. </w:t>
      </w:r>
      <w:r w:rsidR="00421847" w:rsidRPr="0055011C">
        <w:rPr>
          <w:rFonts w:asciiTheme="minorHAnsi" w:hAnsiTheme="minorHAnsi" w:cstheme="minorHAnsi"/>
        </w:rPr>
        <w:t xml:space="preserve">Camporesi, </w:t>
      </w:r>
      <w:r w:rsidR="00421847" w:rsidRPr="00260874">
        <w:rPr>
          <w:rFonts w:asciiTheme="minorHAnsi" w:hAnsiTheme="minorHAnsi" w:cstheme="minorHAnsi"/>
          <w:i/>
        </w:rPr>
        <w:t>Il paese della fame</w:t>
      </w:r>
      <w:r w:rsidR="00421847" w:rsidRPr="0055011C">
        <w:rPr>
          <w:rFonts w:asciiTheme="minorHAnsi" w:hAnsiTheme="minorHAnsi" w:cstheme="minorHAnsi"/>
        </w:rPr>
        <w:t xml:space="preserve">, </w:t>
      </w:r>
      <w:r>
        <w:rPr>
          <w:rFonts w:asciiTheme="minorHAnsi" w:hAnsiTheme="minorHAnsi" w:cstheme="minorHAnsi"/>
        </w:rPr>
        <w:t xml:space="preserve">Garzanti, </w:t>
      </w:r>
      <w:r w:rsidR="00421847" w:rsidRPr="0055011C">
        <w:rPr>
          <w:rFonts w:asciiTheme="minorHAnsi" w:hAnsiTheme="minorHAnsi" w:cstheme="minorHAnsi"/>
        </w:rPr>
        <w:t>Milano, 2000.</w:t>
      </w:r>
    </w:p>
    <w:p w14:paraId="603E8ED0" w14:textId="1EB1E9CA" w:rsidR="00421847" w:rsidRPr="00E45310" w:rsidRDefault="00E45310" w:rsidP="003E2D37">
      <w:pPr>
        <w:spacing w:line="240" w:lineRule="auto"/>
        <w:contextualSpacing/>
        <w:jc w:val="left"/>
        <w:rPr>
          <w:rFonts w:asciiTheme="minorHAnsi" w:hAnsiTheme="minorHAnsi" w:cstheme="minorHAnsi"/>
        </w:rPr>
      </w:pPr>
      <w:r w:rsidRPr="00E45310">
        <w:rPr>
          <w:rFonts w:asciiTheme="minorHAnsi" w:hAnsiTheme="minorHAnsi" w:cstheme="minorHAnsi"/>
        </w:rPr>
        <w:t xml:space="preserve">G. </w:t>
      </w:r>
      <w:r w:rsidR="00421847" w:rsidRPr="00E45310">
        <w:rPr>
          <w:rFonts w:asciiTheme="minorHAnsi" w:hAnsiTheme="minorHAnsi" w:cstheme="minorHAnsi"/>
        </w:rPr>
        <w:t xml:space="preserve">Cocchiara, </w:t>
      </w:r>
      <w:r w:rsidR="00421847" w:rsidRPr="00E45310">
        <w:rPr>
          <w:rFonts w:asciiTheme="minorHAnsi" w:hAnsiTheme="minorHAnsi" w:cstheme="minorHAnsi"/>
          <w:i/>
          <w:iCs/>
        </w:rPr>
        <w:t>Il paese di Cuccagna e altri studi sul folklore</w:t>
      </w:r>
      <w:r w:rsidR="00421847" w:rsidRPr="00E45310">
        <w:rPr>
          <w:rFonts w:asciiTheme="minorHAnsi" w:hAnsiTheme="minorHAnsi" w:cstheme="minorHAnsi"/>
        </w:rPr>
        <w:t xml:space="preserve">, </w:t>
      </w:r>
      <w:r w:rsidRPr="00E45310">
        <w:rPr>
          <w:rFonts w:asciiTheme="minorHAnsi" w:hAnsiTheme="minorHAnsi" w:cstheme="minorHAnsi"/>
        </w:rPr>
        <w:t xml:space="preserve">Einaudi, </w:t>
      </w:r>
      <w:r w:rsidR="004467C7" w:rsidRPr="00E45310">
        <w:rPr>
          <w:rFonts w:asciiTheme="minorHAnsi" w:hAnsiTheme="minorHAnsi" w:cstheme="minorHAnsi"/>
        </w:rPr>
        <w:t>Torino</w:t>
      </w:r>
      <w:r w:rsidR="00421847" w:rsidRPr="00E45310">
        <w:rPr>
          <w:rFonts w:asciiTheme="minorHAnsi" w:hAnsiTheme="minorHAnsi" w:cstheme="minorHAnsi"/>
        </w:rPr>
        <w:t>, 1980.</w:t>
      </w:r>
    </w:p>
    <w:p w14:paraId="5AF9B95F" w14:textId="4C321B5A" w:rsidR="00421847" w:rsidRPr="00E45310" w:rsidRDefault="00E45310" w:rsidP="003E2D37">
      <w:pPr>
        <w:spacing w:line="240" w:lineRule="auto"/>
        <w:contextualSpacing/>
        <w:jc w:val="left"/>
        <w:rPr>
          <w:rFonts w:asciiTheme="minorHAnsi" w:hAnsiTheme="minorHAnsi" w:cstheme="minorHAnsi"/>
          <w:lang w:val="fr-FR"/>
        </w:rPr>
      </w:pPr>
      <w:r w:rsidRPr="00E45310">
        <w:rPr>
          <w:rFonts w:asciiTheme="minorHAnsi" w:hAnsiTheme="minorHAnsi" w:cstheme="minorHAnsi"/>
          <w:lang w:val="fr-FR"/>
        </w:rPr>
        <w:t xml:space="preserve">J. </w:t>
      </w:r>
      <w:r w:rsidR="00421847" w:rsidRPr="00E45310">
        <w:rPr>
          <w:rFonts w:asciiTheme="minorHAnsi" w:hAnsiTheme="minorHAnsi" w:cstheme="minorHAnsi"/>
          <w:lang w:val="fr-FR"/>
        </w:rPr>
        <w:t>Delumeau</w:t>
      </w:r>
      <w:r w:rsidRPr="00E45310">
        <w:rPr>
          <w:rFonts w:asciiTheme="minorHAnsi" w:hAnsiTheme="minorHAnsi" w:cstheme="minorHAnsi"/>
          <w:lang w:val="fr-FR"/>
        </w:rPr>
        <w:t xml:space="preserve"> (dir.)</w:t>
      </w:r>
      <w:r w:rsidR="00421847" w:rsidRPr="00E45310">
        <w:rPr>
          <w:rFonts w:asciiTheme="minorHAnsi" w:hAnsiTheme="minorHAnsi" w:cstheme="minorHAnsi"/>
          <w:lang w:val="fr-FR"/>
        </w:rPr>
        <w:t xml:space="preserve">, </w:t>
      </w:r>
      <w:r w:rsidR="00421847" w:rsidRPr="00E45310">
        <w:rPr>
          <w:rFonts w:asciiTheme="minorHAnsi" w:hAnsiTheme="minorHAnsi" w:cstheme="minorHAnsi"/>
          <w:i/>
          <w:iCs/>
          <w:lang w:val="fr-FR"/>
        </w:rPr>
        <w:t>La mort des Pays de Cocagne</w:t>
      </w:r>
      <w:r w:rsidRPr="00E45310">
        <w:rPr>
          <w:rFonts w:asciiTheme="minorHAnsi" w:hAnsiTheme="minorHAnsi" w:cstheme="minorHAnsi"/>
          <w:color w:val="202020"/>
        </w:rPr>
        <w:t xml:space="preserve">. </w:t>
      </w:r>
      <w:r w:rsidRPr="00E45310">
        <w:rPr>
          <w:rFonts w:asciiTheme="minorHAnsi" w:hAnsiTheme="minorHAnsi" w:cstheme="minorHAnsi"/>
          <w:i/>
          <w:iCs/>
          <w:color w:val="202020"/>
        </w:rPr>
        <w:t>C</w:t>
      </w:r>
      <w:r w:rsidRPr="00E45310">
        <w:rPr>
          <w:rFonts w:asciiTheme="minorHAnsi" w:hAnsiTheme="minorHAnsi" w:cstheme="minorHAnsi"/>
          <w:i/>
          <w:iCs/>
        </w:rPr>
        <w:t>omportements collectifs de la Renaissance à l'âge classique</w:t>
      </w:r>
      <w:r w:rsidRPr="00E45310">
        <w:rPr>
          <w:rFonts w:asciiTheme="minorHAnsi" w:hAnsiTheme="minorHAnsi" w:cstheme="minorHAnsi"/>
        </w:rPr>
        <w:t>, Publications de la Sorbonne, Paris, 1976</w:t>
      </w:r>
      <w:r w:rsidR="00260874" w:rsidRPr="00E45310">
        <w:rPr>
          <w:rFonts w:asciiTheme="minorHAnsi" w:hAnsiTheme="minorHAnsi" w:cstheme="minorHAnsi"/>
          <w:lang w:val="fr-FR"/>
        </w:rPr>
        <w:t>.</w:t>
      </w:r>
    </w:p>
    <w:p w14:paraId="39495C5C" w14:textId="7DA605D1" w:rsidR="00421847" w:rsidRDefault="00E45310" w:rsidP="003E2D37">
      <w:pPr>
        <w:spacing w:line="240" w:lineRule="auto"/>
        <w:contextualSpacing/>
        <w:jc w:val="left"/>
        <w:rPr>
          <w:rFonts w:asciiTheme="minorHAnsi" w:hAnsiTheme="minorHAnsi" w:cstheme="minorHAnsi"/>
        </w:rPr>
      </w:pPr>
      <w:r>
        <w:rPr>
          <w:rFonts w:asciiTheme="minorHAnsi" w:hAnsiTheme="minorHAnsi" w:cstheme="minorHAnsi"/>
        </w:rPr>
        <w:t xml:space="preserve">M. </w:t>
      </w:r>
      <w:r w:rsidR="00421847" w:rsidRPr="00E45310">
        <w:rPr>
          <w:rFonts w:asciiTheme="minorHAnsi" w:hAnsiTheme="minorHAnsi" w:cstheme="minorHAnsi"/>
        </w:rPr>
        <w:t xml:space="preserve">Feo, </w:t>
      </w:r>
      <w:r w:rsidR="00421847" w:rsidRPr="00E45310">
        <w:rPr>
          <w:rFonts w:asciiTheme="minorHAnsi" w:hAnsiTheme="minorHAnsi" w:cstheme="minorHAnsi"/>
          <w:i/>
          <w:iCs/>
        </w:rPr>
        <w:t>Il Carnevale dell’umanista</w:t>
      </w:r>
      <w:r>
        <w:rPr>
          <w:rFonts w:asciiTheme="minorHAnsi" w:hAnsiTheme="minorHAnsi" w:cstheme="minorHAnsi"/>
        </w:rPr>
        <w:t xml:space="preserve">, in </w:t>
      </w:r>
      <w:r w:rsidR="00C957B0">
        <w:rPr>
          <w:rFonts w:asciiTheme="minorHAnsi" w:hAnsiTheme="minorHAnsi" w:cstheme="minorHAnsi"/>
          <w:i/>
        </w:rPr>
        <w:t>Tradizione classica e letteratura umanistica. Per Alessandro Perosa</w:t>
      </w:r>
      <w:r w:rsidR="00C957B0">
        <w:rPr>
          <w:rFonts w:asciiTheme="minorHAnsi" w:hAnsiTheme="minorHAnsi" w:cstheme="minorHAnsi"/>
          <w:iCs/>
        </w:rPr>
        <w:t>, a cura di R. Cardini</w:t>
      </w:r>
      <w:r w:rsidR="00351036">
        <w:rPr>
          <w:rFonts w:asciiTheme="minorHAnsi" w:hAnsiTheme="minorHAnsi" w:cstheme="minorHAnsi"/>
          <w:iCs/>
        </w:rPr>
        <w:t>,</w:t>
      </w:r>
      <w:r w:rsidR="00C957B0">
        <w:rPr>
          <w:rFonts w:asciiTheme="minorHAnsi" w:hAnsiTheme="minorHAnsi" w:cstheme="minorHAnsi"/>
          <w:iCs/>
        </w:rPr>
        <w:t xml:space="preserve"> E. Garin </w:t>
      </w:r>
      <w:r w:rsidR="00C957B0" w:rsidRPr="000549F1">
        <w:rPr>
          <w:rFonts w:asciiTheme="minorHAnsi" w:hAnsiTheme="minorHAnsi" w:cstheme="minorHAnsi"/>
          <w:i/>
        </w:rPr>
        <w:t>et al</w:t>
      </w:r>
      <w:r w:rsidR="00C957B0">
        <w:rPr>
          <w:rFonts w:asciiTheme="minorHAnsi" w:hAnsiTheme="minorHAnsi" w:cstheme="minorHAnsi"/>
          <w:iCs/>
        </w:rPr>
        <w:t>., vol. I, pp. 25-93</w:t>
      </w:r>
      <w:r w:rsidR="00260874" w:rsidRPr="00E45310">
        <w:rPr>
          <w:rFonts w:asciiTheme="minorHAnsi" w:hAnsiTheme="minorHAnsi" w:cstheme="minorHAnsi"/>
          <w:iCs/>
        </w:rPr>
        <w:t>.</w:t>
      </w:r>
      <w:r w:rsidR="00421847" w:rsidRPr="00E45310">
        <w:rPr>
          <w:rFonts w:asciiTheme="minorHAnsi" w:hAnsiTheme="minorHAnsi" w:cstheme="minorHAnsi"/>
        </w:rPr>
        <w:t xml:space="preserve"> </w:t>
      </w:r>
    </w:p>
    <w:p w14:paraId="594E2BA2" w14:textId="03FAA860" w:rsidR="00E45310" w:rsidRPr="00E45310" w:rsidRDefault="00E45310" w:rsidP="003E2D37">
      <w:pPr>
        <w:spacing w:line="240" w:lineRule="auto"/>
        <w:contextualSpacing/>
        <w:jc w:val="left"/>
        <w:rPr>
          <w:rFonts w:asciiTheme="minorHAnsi" w:hAnsiTheme="minorHAnsi" w:cstheme="minorHAnsi"/>
          <w:lang w:val="en-US"/>
        </w:rPr>
      </w:pPr>
      <w:r w:rsidRPr="00E45310">
        <w:rPr>
          <w:rFonts w:asciiTheme="minorHAnsi" w:hAnsiTheme="minorHAnsi" w:cstheme="minorHAnsi"/>
        </w:rPr>
        <w:t>V</w:t>
      </w:r>
      <w:r>
        <w:rPr>
          <w:rFonts w:asciiTheme="minorHAnsi" w:hAnsiTheme="minorHAnsi" w:cstheme="minorHAnsi"/>
        </w:rPr>
        <w:t>.</w:t>
      </w:r>
      <w:r w:rsidRPr="00E45310">
        <w:rPr>
          <w:rFonts w:asciiTheme="minorHAnsi" w:hAnsiTheme="minorHAnsi" w:cstheme="minorHAnsi"/>
        </w:rPr>
        <w:t xml:space="preserve"> Fortunati</w:t>
      </w:r>
      <w:r>
        <w:rPr>
          <w:rFonts w:asciiTheme="minorHAnsi" w:hAnsiTheme="minorHAnsi" w:cstheme="minorHAnsi"/>
        </w:rPr>
        <w:t xml:space="preserve"> </w:t>
      </w:r>
      <w:r w:rsidR="00351036">
        <w:rPr>
          <w:rFonts w:asciiTheme="minorHAnsi" w:hAnsiTheme="minorHAnsi" w:cstheme="minorHAnsi"/>
        </w:rPr>
        <w:t>e</w:t>
      </w:r>
      <w:r w:rsidRPr="00E45310">
        <w:rPr>
          <w:rFonts w:asciiTheme="minorHAnsi" w:hAnsiTheme="minorHAnsi" w:cstheme="minorHAnsi"/>
        </w:rPr>
        <w:t xml:space="preserve"> G</w:t>
      </w:r>
      <w:r>
        <w:rPr>
          <w:rFonts w:asciiTheme="minorHAnsi" w:hAnsiTheme="minorHAnsi" w:cstheme="minorHAnsi"/>
        </w:rPr>
        <w:t>.</w:t>
      </w:r>
      <w:r w:rsidRPr="00E45310">
        <w:rPr>
          <w:rFonts w:asciiTheme="minorHAnsi" w:hAnsiTheme="minorHAnsi" w:cstheme="minorHAnsi"/>
        </w:rPr>
        <w:t xml:space="preserve"> Zucchini</w:t>
      </w:r>
      <w:r>
        <w:rPr>
          <w:rFonts w:asciiTheme="minorHAnsi" w:hAnsiTheme="minorHAnsi" w:cstheme="minorHAnsi"/>
        </w:rPr>
        <w:t xml:space="preserve"> (a cura di),</w:t>
      </w:r>
      <w:r w:rsidR="000549F1">
        <w:rPr>
          <w:rFonts w:asciiTheme="minorHAnsi" w:hAnsiTheme="minorHAnsi" w:cstheme="minorHAnsi"/>
        </w:rPr>
        <w:t xml:space="preserve"> </w:t>
      </w:r>
      <w:r w:rsidRPr="00E45310">
        <w:rPr>
          <w:rFonts w:asciiTheme="minorHAnsi" w:hAnsiTheme="minorHAnsi" w:cstheme="minorHAnsi"/>
          <w:i/>
          <w:iCs/>
        </w:rPr>
        <w:t>Paesi di cuccagna e mondi alla rovescia</w:t>
      </w:r>
      <w:r>
        <w:rPr>
          <w:rFonts w:asciiTheme="minorHAnsi" w:hAnsiTheme="minorHAnsi" w:cstheme="minorHAnsi"/>
        </w:rPr>
        <w:t>,</w:t>
      </w:r>
      <w:r w:rsidRPr="00E45310">
        <w:rPr>
          <w:rFonts w:asciiTheme="minorHAnsi" w:hAnsiTheme="minorHAnsi" w:cstheme="minorHAnsi"/>
        </w:rPr>
        <w:t xml:space="preserve"> Alinea,</w:t>
      </w:r>
      <w:r>
        <w:rPr>
          <w:rFonts w:asciiTheme="minorHAnsi" w:hAnsiTheme="minorHAnsi" w:cstheme="minorHAnsi"/>
        </w:rPr>
        <w:t xml:space="preserve"> </w:t>
      </w:r>
      <w:r w:rsidRPr="00E45310">
        <w:rPr>
          <w:rFonts w:asciiTheme="minorHAnsi" w:hAnsiTheme="minorHAnsi" w:cstheme="minorHAnsi"/>
        </w:rPr>
        <w:t>Firenze</w:t>
      </w:r>
      <w:r>
        <w:rPr>
          <w:rFonts w:asciiTheme="minorHAnsi" w:hAnsiTheme="minorHAnsi" w:cstheme="minorHAnsi"/>
        </w:rPr>
        <w:t>,</w:t>
      </w:r>
      <w:r w:rsidRPr="00E45310">
        <w:rPr>
          <w:rFonts w:asciiTheme="minorHAnsi" w:hAnsiTheme="minorHAnsi" w:cstheme="minorHAnsi"/>
        </w:rPr>
        <w:t xml:space="preserve"> 1989</w:t>
      </w:r>
      <w:r>
        <w:rPr>
          <w:rFonts w:asciiTheme="minorHAnsi" w:hAnsiTheme="minorHAnsi" w:cstheme="minorHAnsi"/>
          <w:lang w:val="en-US"/>
        </w:rPr>
        <w:t>.</w:t>
      </w:r>
    </w:p>
    <w:p w14:paraId="4E691002" w14:textId="5CF5A978" w:rsidR="00421847" w:rsidRDefault="00421847" w:rsidP="003E2D37">
      <w:pPr>
        <w:spacing w:line="240" w:lineRule="auto"/>
        <w:contextualSpacing/>
        <w:jc w:val="left"/>
        <w:rPr>
          <w:rFonts w:asciiTheme="minorHAnsi" w:hAnsiTheme="minorHAnsi" w:cstheme="minorHAnsi"/>
          <w:iCs/>
        </w:rPr>
      </w:pPr>
      <w:bookmarkStart w:id="0" w:name="_Hlk51075232"/>
      <w:r w:rsidRPr="0055011C">
        <w:rPr>
          <w:rFonts w:asciiTheme="minorHAnsi" w:hAnsiTheme="minorHAnsi" w:cstheme="minorHAnsi"/>
        </w:rPr>
        <w:t>H</w:t>
      </w:r>
      <w:r w:rsidR="00C957B0">
        <w:rPr>
          <w:rFonts w:asciiTheme="minorHAnsi" w:hAnsiTheme="minorHAnsi" w:cstheme="minorHAnsi"/>
        </w:rPr>
        <w:t>.</w:t>
      </w:r>
      <w:r w:rsidRPr="0055011C">
        <w:rPr>
          <w:rFonts w:asciiTheme="minorHAnsi" w:hAnsiTheme="minorHAnsi" w:cstheme="minorHAnsi"/>
        </w:rPr>
        <w:t xml:space="preserve"> Franco, </w:t>
      </w:r>
      <w:r w:rsidRPr="00260874">
        <w:rPr>
          <w:rFonts w:asciiTheme="minorHAnsi" w:hAnsiTheme="minorHAnsi" w:cstheme="minorHAnsi"/>
          <w:i/>
        </w:rPr>
        <w:t>Nel paese di Cuccagna. La società medievale tra il sogno e la vita quotidiana</w:t>
      </w:r>
      <w:r w:rsidRPr="0055011C">
        <w:rPr>
          <w:rFonts w:asciiTheme="minorHAnsi" w:hAnsiTheme="minorHAnsi" w:cstheme="minorHAnsi"/>
          <w:iCs/>
        </w:rPr>
        <w:t xml:space="preserve">, </w:t>
      </w:r>
      <w:r w:rsidR="00C957B0">
        <w:rPr>
          <w:rFonts w:asciiTheme="minorHAnsi" w:hAnsiTheme="minorHAnsi" w:cstheme="minorHAnsi"/>
          <w:iCs/>
        </w:rPr>
        <w:t xml:space="preserve">Città Nuova, </w:t>
      </w:r>
      <w:r w:rsidRPr="0055011C">
        <w:rPr>
          <w:rFonts w:asciiTheme="minorHAnsi" w:hAnsiTheme="minorHAnsi" w:cstheme="minorHAnsi"/>
          <w:iCs/>
        </w:rPr>
        <w:t>Roma, 2001</w:t>
      </w:r>
      <w:bookmarkEnd w:id="0"/>
      <w:r w:rsidRPr="0055011C">
        <w:rPr>
          <w:rFonts w:asciiTheme="minorHAnsi" w:hAnsiTheme="minorHAnsi" w:cstheme="minorHAnsi"/>
          <w:iCs/>
        </w:rPr>
        <w:t>.</w:t>
      </w:r>
    </w:p>
    <w:p w14:paraId="57734BD1" w14:textId="7E8F99ED" w:rsidR="004701E0" w:rsidRDefault="004701E0" w:rsidP="003E2D37">
      <w:pPr>
        <w:spacing w:line="240" w:lineRule="auto"/>
        <w:contextualSpacing/>
        <w:jc w:val="left"/>
        <w:rPr>
          <w:rFonts w:asciiTheme="minorHAnsi" w:hAnsiTheme="minorHAnsi" w:cstheme="minorHAnsi"/>
          <w:iCs/>
        </w:rPr>
      </w:pPr>
      <w:r>
        <w:rPr>
          <w:rFonts w:asciiTheme="minorHAnsi" w:hAnsiTheme="minorHAnsi" w:cstheme="minorHAnsi"/>
          <w:iCs/>
        </w:rPr>
        <w:t xml:space="preserve">A. Graf, </w:t>
      </w:r>
      <w:r>
        <w:rPr>
          <w:rFonts w:asciiTheme="minorHAnsi" w:hAnsiTheme="minorHAnsi" w:cstheme="minorHAnsi"/>
          <w:i/>
        </w:rPr>
        <w:t>Miti, leggende e superstizioni del medio evo</w:t>
      </w:r>
      <w:r>
        <w:rPr>
          <w:rFonts w:asciiTheme="minorHAnsi" w:hAnsiTheme="minorHAnsi" w:cstheme="minorHAnsi"/>
          <w:iCs/>
        </w:rPr>
        <w:t xml:space="preserve">, a cura di C. Allasia </w:t>
      </w:r>
      <w:r w:rsidR="00351036">
        <w:rPr>
          <w:rFonts w:asciiTheme="minorHAnsi" w:hAnsiTheme="minorHAnsi" w:cstheme="minorHAnsi"/>
          <w:iCs/>
        </w:rPr>
        <w:t>e</w:t>
      </w:r>
      <w:r>
        <w:rPr>
          <w:rFonts w:asciiTheme="minorHAnsi" w:hAnsiTheme="minorHAnsi" w:cstheme="minorHAnsi"/>
          <w:iCs/>
        </w:rPr>
        <w:t xml:space="preserve"> W. Meliga, Mondadori, Milano, 2002.</w:t>
      </w:r>
    </w:p>
    <w:p w14:paraId="2F980DB8" w14:textId="36C2AACA" w:rsidR="00421847" w:rsidRPr="0055011C" w:rsidRDefault="00C957B0" w:rsidP="003E2D37">
      <w:pPr>
        <w:spacing w:line="240" w:lineRule="auto"/>
        <w:contextualSpacing/>
        <w:jc w:val="left"/>
        <w:rPr>
          <w:rFonts w:asciiTheme="minorHAnsi" w:hAnsiTheme="minorHAnsi" w:cstheme="minorHAnsi"/>
          <w:iCs/>
        </w:rPr>
      </w:pPr>
      <w:bookmarkStart w:id="1" w:name="_Hlk51076840"/>
      <w:r>
        <w:rPr>
          <w:rFonts w:asciiTheme="minorHAnsi" w:hAnsiTheme="minorHAnsi" w:cstheme="minorHAnsi"/>
          <w:iCs/>
        </w:rPr>
        <w:t xml:space="preserve">G. </w:t>
      </w:r>
      <w:r w:rsidR="00421847" w:rsidRPr="0055011C">
        <w:rPr>
          <w:rFonts w:asciiTheme="minorHAnsi" w:hAnsiTheme="minorHAnsi" w:cstheme="minorHAnsi"/>
          <w:iCs/>
        </w:rPr>
        <w:t>Mori</w:t>
      </w:r>
      <w:r>
        <w:rPr>
          <w:rFonts w:asciiTheme="minorHAnsi" w:hAnsiTheme="minorHAnsi" w:cstheme="minorHAnsi"/>
          <w:iCs/>
        </w:rPr>
        <w:t xml:space="preserve"> </w:t>
      </w:r>
      <w:r w:rsidR="00351036">
        <w:rPr>
          <w:rFonts w:asciiTheme="minorHAnsi" w:hAnsiTheme="minorHAnsi" w:cstheme="minorHAnsi"/>
          <w:iCs/>
        </w:rPr>
        <w:t>e</w:t>
      </w:r>
      <w:r>
        <w:rPr>
          <w:rFonts w:asciiTheme="minorHAnsi" w:hAnsiTheme="minorHAnsi" w:cstheme="minorHAnsi"/>
          <w:iCs/>
        </w:rPr>
        <w:t xml:space="preserve"> A. </w:t>
      </w:r>
      <w:r w:rsidR="00421847" w:rsidRPr="0055011C">
        <w:rPr>
          <w:rFonts w:asciiTheme="minorHAnsi" w:hAnsiTheme="minorHAnsi" w:cstheme="minorHAnsi"/>
          <w:iCs/>
        </w:rPr>
        <w:t>Perin</w:t>
      </w:r>
      <w:r>
        <w:rPr>
          <w:rFonts w:asciiTheme="minorHAnsi" w:hAnsiTheme="minorHAnsi" w:cstheme="minorHAnsi"/>
          <w:iCs/>
        </w:rPr>
        <w:t xml:space="preserve"> (a cura di)</w:t>
      </w:r>
      <w:r w:rsidR="00421847" w:rsidRPr="0055011C">
        <w:rPr>
          <w:rFonts w:asciiTheme="minorHAnsi" w:hAnsiTheme="minorHAnsi" w:cstheme="minorHAnsi"/>
          <w:iCs/>
        </w:rPr>
        <w:t xml:space="preserve">, </w:t>
      </w:r>
      <w:r w:rsidR="00421847" w:rsidRPr="00260874">
        <w:rPr>
          <w:rFonts w:asciiTheme="minorHAnsi" w:hAnsiTheme="minorHAnsi" w:cstheme="minorHAnsi"/>
          <w:i/>
        </w:rPr>
        <w:t>Il mito del paese di Cuccagna. Immagini a stampa dalla raccolta Bertarelli</w:t>
      </w:r>
      <w:r w:rsidR="00421847" w:rsidRPr="0055011C">
        <w:rPr>
          <w:rFonts w:asciiTheme="minorHAnsi" w:hAnsiTheme="minorHAnsi" w:cstheme="minorHAnsi"/>
          <w:iCs/>
        </w:rPr>
        <w:t xml:space="preserve">, </w:t>
      </w:r>
      <w:r>
        <w:rPr>
          <w:rFonts w:asciiTheme="minorHAnsi" w:hAnsiTheme="minorHAnsi" w:cstheme="minorHAnsi"/>
          <w:iCs/>
        </w:rPr>
        <w:t xml:space="preserve">ETS, Pisa, </w:t>
      </w:r>
      <w:r w:rsidR="00421847" w:rsidRPr="0055011C">
        <w:rPr>
          <w:rFonts w:asciiTheme="minorHAnsi" w:hAnsiTheme="minorHAnsi" w:cstheme="minorHAnsi"/>
          <w:iCs/>
        </w:rPr>
        <w:t>2015.</w:t>
      </w:r>
      <w:bookmarkEnd w:id="1"/>
    </w:p>
    <w:p w14:paraId="1BFB9706" w14:textId="010AE66B" w:rsidR="00C957B0" w:rsidRDefault="000549F1" w:rsidP="003E2D37">
      <w:pPr>
        <w:spacing w:line="240" w:lineRule="auto"/>
        <w:contextualSpacing/>
        <w:jc w:val="left"/>
        <w:rPr>
          <w:rFonts w:asciiTheme="minorHAnsi" w:hAnsiTheme="minorHAnsi" w:cstheme="minorHAnsi"/>
        </w:rPr>
      </w:pPr>
      <w:r>
        <w:rPr>
          <w:rFonts w:asciiTheme="minorHAnsi" w:hAnsiTheme="minorHAnsi" w:cstheme="minorHAnsi"/>
        </w:rPr>
        <w:t xml:space="preserve">J.-Ch. </w:t>
      </w:r>
      <w:r w:rsidR="00421847" w:rsidRPr="0055011C">
        <w:rPr>
          <w:rFonts w:asciiTheme="minorHAnsi" w:hAnsiTheme="minorHAnsi" w:cstheme="minorHAnsi"/>
        </w:rPr>
        <w:t xml:space="preserve">Payen, </w:t>
      </w:r>
      <w:bookmarkStart w:id="2" w:name="_Hlk51180678"/>
      <w:r w:rsidR="00421847" w:rsidRPr="00260874">
        <w:rPr>
          <w:rFonts w:asciiTheme="minorHAnsi" w:hAnsiTheme="minorHAnsi" w:cstheme="minorHAnsi"/>
          <w:i/>
          <w:iCs/>
        </w:rPr>
        <w:t>Fabliaux et Cocagne</w:t>
      </w:r>
      <w:r>
        <w:rPr>
          <w:rFonts w:asciiTheme="minorHAnsi" w:hAnsiTheme="minorHAnsi" w:cstheme="minorHAnsi"/>
          <w:i/>
          <w:iCs/>
        </w:rPr>
        <w:t>.</w:t>
      </w:r>
      <w:r w:rsidR="00421847" w:rsidRPr="00260874">
        <w:rPr>
          <w:rFonts w:asciiTheme="minorHAnsi" w:hAnsiTheme="minorHAnsi" w:cstheme="minorHAnsi"/>
          <w:i/>
          <w:iCs/>
        </w:rPr>
        <w:t xml:space="preserve"> Abondance et fête charnelle dans les contes plaisants du XII</w:t>
      </w:r>
      <w:r w:rsidR="00421847" w:rsidRPr="000549F1">
        <w:rPr>
          <w:rFonts w:asciiTheme="minorHAnsi" w:hAnsiTheme="minorHAnsi" w:cstheme="minorHAnsi"/>
          <w:i/>
          <w:iCs/>
          <w:vertAlign w:val="superscript"/>
        </w:rPr>
        <w:t>e</w:t>
      </w:r>
      <w:r w:rsidR="00421847" w:rsidRPr="00260874">
        <w:rPr>
          <w:rFonts w:asciiTheme="minorHAnsi" w:hAnsiTheme="minorHAnsi" w:cstheme="minorHAnsi"/>
          <w:i/>
          <w:iCs/>
        </w:rPr>
        <w:t xml:space="preserve"> et XIII</w:t>
      </w:r>
      <w:r w:rsidR="00421847" w:rsidRPr="000549F1">
        <w:rPr>
          <w:rFonts w:asciiTheme="minorHAnsi" w:hAnsiTheme="minorHAnsi" w:cstheme="minorHAnsi"/>
          <w:i/>
          <w:iCs/>
          <w:vertAlign w:val="superscript"/>
        </w:rPr>
        <w:t>e</w:t>
      </w:r>
      <w:r w:rsidR="00421847" w:rsidRPr="00260874">
        <w:rPr>
          <w:rFonts w:asciiTheme="minorHAnsi" w:hAnsiTheme="minorHAnsi" w:cstheme="minorHAnsi"/>
          <w:i/>
          <w:iCs/>
        </w:rPr>
        <w:t xml:space="preserve"> siècles</w:t>
      </w:r>
      <w:r w:rsidR="00421847" w:rsidRPr="0055011C">
        <w:rPr>
          <w:rFonts w:asciiTheme="minorHAnsi" w:hAnsiTheme="minorHAnsi" w:cstheme="minorHAnsi"/>
        </w:rPr>
        <w:t xml:space="preserve">, in </w:t>
      </w:r>
      <w:bookmarkEnd w:id="2"/>
      <w:r w:rsidR="00C957B0" w:rsidRPr="00C957B0">
        <w:rPr>
          <w:rFonts w:asciiTheme="minorHAnsi" w:hAnsiTheme="minorHAnsi" w:cstheme="minorHAnsi"/>
          <w:i/>
          <w:iCs/>
        </w:rPr>
        <w:t>Epop</w:t>
      </w:r>
      <w:r w:rsidR="0033050A">
        <w:rPr>
          <w:rFonts w:asciiTheme="minorHAnsi" w:hAnsiTheme="minorHAnsi" w:cstheme="minorHAnsi"/>
          <w:i/>
          <w:iCs/>
        </w:rPr>
        <w:t>é</w:t>
      </w:r>
      <w:r w:rsidR="00C957B0" w:rsidRPr="00C957B0">
        <w:rPr>
          <w:rFonts w:asciiTheme="minorHAnsi" w:hAnsiTheme="minorHAnsi" w:cstheme="minorHAnsi"/>
          <w:i/>
          <w:iCs/>
        </w:rPr>
        <w:t>e animale, fable, fabliau</w:t>
      </w:r>
      <w:r w:rsidR="00C957B0">
        <w:rPr>
          <w:rFonts w:asciiTheme="minorHAnsi" w:hAnsiTheme="minorHAnsi" w:cstheme="minorHAnsi"/>
        </w:rPr>
        <w:t>,</w:t>
      </w:r>
      <w:r w:rsidR="00C957B0">
        <w:rPr>
          <w:rFonts w:asciiTheme="minorHAnsi" w:hAnsiTheme="minorHAnsi" w:cstheme="minorHAnsi"/>
          <w:i/>
          <w:iCs/>
        </w:rPr>
        <w:t xml:space="preserve"> </w:t>
      </w:r>
      <w:r w:rsidR="00C957B0" w:rsidRPr="00C957B0">
        <w:rPr>
          <w:rFonts w:asciiTheme="minorHAnsi" w:hAnsiTheme="minorHAnsi" w:cstheme="minorHAnsi"/>
        </w:rPr>
        <w:t xml:space="preserve">Actes du </w:t>
      </w:r>
      <w:r w:rsidR="00C957B0">
        <w:rPr>
          <w:rFonts w:asciiTheme="minorHAnsi" w:hAnsiTheme="minorHAnsi" w:cstheme="minorHAnsi"/>
        </w:rPr>
        <w:t>IV</w:t>
      </w:r>
      <w:r w:rsidR="00C957B0" w:rsidRPr="00C957B0">
        <w:rPr>
          <w:rFonts w:asciiTheme="minorHAnsi" w:hAnsiTheme="minorHAnsi" w:cstheme="minorHAnsi"/>
        </w:rPr>
        <w:t xml:space="preserve"> Colloque de la Soci</w:t>
      </w:r>
      <w:r w:rsidR="0033050A">
        <w:rPr>
          <w:rFonts w:asciiTheme="minorHAnsi" w:hAnsiTheme="minorHAnsi" w:cstheme="minorHAnsi"/>
        </w:rPr>
        <w:t>é</w:t>
      </w:r>
      <w:r w:rsidR="00C957B0" w:rsidRPr="00C957B0">
        <w:rPr>
          <w:rFonts w:asciiTheme="minorHAnsi" w:hAnsiTheme="minorHAnsi" w:cstheme="minorHAnsi"/>
        </w:rPr>
        <w:t>t</w:t>
      </w:r>
      <w:r w:rsidR="0033050A">
        <w:rPr>
          <w:rFonts w:asciiTheme="minorHAnsi" w:hAnsiTheme="minorHAnsi" w:cstheme="minorHAnsi"/>
        </w:rPr>
        <w:t>é</w:t>
      </w:r>
      <w:r w:rsidR="00C957B0" w:rsidRPr="00C957B0">
        <w:rPr>
          <w:rFonts w:asciiTheme="minorHAnsi" w:hAnsiTheme="minorHAnsi" w:cstheme="minorHAnsi"/>
        </w:rPr>
        <w:t xml:space="preserve"> internationale </w:t>
      </w:r>
      <w:r w:rsidR="0033050A">
        <w:rPr>
          <w:rFonts w:asciiTheme="minorHAnsi" w:hAnsiTheme="minorHAnsi" w:cstheme="minorHAnsi"/>
        </w:rPr>
        <w:t>R</w:t>
      </w:r>
      <w:r w:rsidR="00C957B0" w:rsidRPr="00C957B0">
        <w:rPr>
          <w:rFonts w:asciiTheme="minorHAnsi" w:hAnsiTheme="minorHAnsi" w:cstheme="minorHAnsi"/>
        </w:rPr>
        <w:t xml:space="preserve">enardienne </w:t>
      </w:r>
      <w:r w:rsidR="00C957B0">
        <w:rPr>
          <w:rFonts w:asciiTheme="minorHAnsi" w:hAnsiTheme="minorHAnsi" w:cstheme="minorHAnsi"/>
        </w:rPr>
        <w:t>(</w:t>
      </w:r>
      <w:r w:rsidR="00C957B0" w:rsidRPr="00C957B0">
        <w:rPr>
          <w:rFonts w:asciiTheme="minorHAnsi" w:hAnsiTheme="minorHAnsi" w:cstheme="minorHAnsi"/>
        </w:rPr>
        <w:t>Evreux, 7-11 septembre 1981</w:t>
      </w:r>
      <w:r w:rsidR="00C957B0">
        <w:rPr>
          <w:rFonts w:asciiTheme="minorHAnsi" w:hAnsiTheme="minorHAnsi" w:cstheme="minorHAnsi"/>
        </w:rPr>
        <w:t>),</w:t>
      </w:r>
      <w:r w:rsidR="00C957B0" w:rsidRPr="00C957B0">
        <w:rPr>
          <w:rFonts w:asciiTheme="minorHAnsi" w:hAnsiTheme="minorHAnsi" w:cstheme="minorHAnsi"/>
          <w:i/>
          <w:iCs/>
        </w:rPr>
        <w:t xml:space="preserve"> </w:t>
      </w:r>
      <w:r w:rsidR="00351036">
        <w:rPr>
          <w:rFonts w:asciiTheme="minorHAnsi" w:hAnsiTheme="minorHAnsi" w:cstheme="minorHAnsi"/>
        </w:rPr>
        <w:t>a cura di</w:t>
      </w:r>
      <w:r w:rsidR="00C957B0" w:rsidRPr="00C957B0">
        <w:rPr>
          <w:rFonts w:asciiTheme="minorHAnsi" w:hAnsiTheme="minorHAnsi" w:cstheme="minorHAnsi"/>
        </w:rPr>
        <w:t xml:space="preserve"> G. Bianciotto</w:t>
      </w:r>
      <w:r w:rsidR="00C957B0">
        <w:rPr>
          <w:rFonts w:asciiTheme="minorHAnsi" w:hAnsiTheme="minorHAnsi" w:cstheme="minorHAnsi"/>
        </w:rPr>
        <w:t xml:space="preserve"> </w:t>
      </w:r>
      <w:r w:rsidR="00351036">
        <w:rPr>
          <w:rFonts w:asciiTheme="minorHAnsi" w:hAnsiTheme="minorHAnsi" w:cstheme="minorHAnsi"/>
        </w:rPr>
        <w:t>e</w:t>
      </w:r>
      <w:r w:rsidR="00C957B0" w:rsidRPr="00C957B0">
        <w:rPr>
          <w:rFonts w:asciiTheme="minorHAnsi" w:hAnsiTheme="minorHAnsi" w:cstheme="minorHAnsi"/>
        </w:rPr>
        <w:t xml:space="preserve"> M</w:t>
      </w:r>
      <w:r w:rsidR="00C957B0">
        <w:rPr>
          <w:rFonts w:asciiTheme="minorHAnsi" w:hAnsiTheme="minorHAnsi" w:cstheme="minorHAnsi"/>
        </w:rPr>
        <w:t>.</w:t>
      </w:r>
      <w:r w:rsidR="00C957B0" w:rsidRPr="00C957B0">
        <w:rPr>
          <w:rFonts w:asciiTheme="minorHAnsi" w:hAnsiTheme="minorHAnsi" w:cstheme="minorHAnsi"/>
        </w:rPr>
        <w:t xml:space="preserve"> Salvat</w:t>
      </w:r>
      <w:r w:rsidR="00C957B0">
        <w:rPr>
          <w:rFonts w:asciiTheme="minorHAnsi" w:hAnsiTheme="minorHAnsi" w:cstheme="minorHAnsi"/>
        </w:rPr>
        <w:t xml:space="preserve">, </w:t>
      </w:r>
      <w:r w:rsidR="00C957B0" w:rsidRPr="00C957B0">
        <w:rPr>
          <w:rFonts w:asciiTheme="minorHAnsi" w:hAnsiTheme="minorHAnsi" w:cstheme="minorHAnsi"/>
        </w:rPr>
        <w:t>Presses</w:t>
      </w:r>
      <w:r w:rsidR="00C957B0">
        <w:rPr>
          <w:rFonts w:asciiTheme="minorHAnsi" w:hAnsiTheme="minorHAnsi" w:cstheme="minorHAnsi"/>
        </w:rPr>
        <w:t xml:space="preserve"> </w:t>
      </w:r>
      <w:r w:rsidR="00C957B0" w:rsidRPr="00C957B0">
        <w:rPr>
          <w:rFonts w:asciiTheme="minorHAnsi" w:hAnsiTheme="minorHAnsi" w:cstheme="minorHAnsi"/>
        </w:rPr>
        <w:t>universitaires de France, Paris</w:t>
      </w:r>
      <w:r w:rsidR="00C957B0">
        <w:rPr>
          <w:rFonts w:asciiTheme="minorHAnsi" w:hAnsiTheme="minorHAnsi" w:cstheme="minorHAnsi"/>
        </w:rPr>
        <w:t xml:space="preserve">, </w:t>
      </w:r>
      <w:r w:rsidR="00C957B0" w:rsidRPr="00C957B0">
        <w:rPr>
          <w:rFonts w:asciiTheme="minorHAnsi" w:hAnsiTheme="minorHAnsi" w:cstheme="minorHAnsi"/>
        </w:rPr>
        <w:t>1984</w:t>
      </w:r>
      <w:r w:rsidR="00C957B0">
        <w:rPr>
          <w:rFonts w:asciiTheme="minorHAnsi" w:hAnsiTheme="minorHAnsi" w:cstheme="minorHAnsi"/>
        </w:rPr>
        <w:t xml:space="preserve">, pp. </w:t>
      </w:r>
      <w:r w:rsidR="0033050A" w:rsidRPr="0033050A">
        <w:rPr>
          <w:rFonts w:asciiTheme="minorHAnsi" w:hAnsiTheme="minorHAnsi" w:cstheme="minorHAnsi"/>
        </w:rPr>
        <w:t>435-448</w:t>
      </w:r>
      <w:r w:rsidR="0033050A">
        <w:rPr>
          <w:rFonts w:asciiTheme="minorHAnsi" w:hAnsiTheme="minorHAnsi" w:cstheme="minorHAnsi"/>
        </w:rPr>
        <w:t>.</w:t>
      </w:r>
    </w:p>
    <w:p w14:paraId="3326A97F" w14:textId="4030CB6D" w:rsidR="005140ED" w:rsidRDefault="005140ED" w:rsidP="003E2D37">
      <w:pPr>
        <w:spacing w:line="240" w:lineRule="auto"/>
        <w:contextualSpacing/>
        <w:jc w:val="left"/>
        <w:rPr>
          <w:rFonts w:asciiTheme="minorHAnsi" w:hAnsiTheme="minorHAnsi" w:cstheme="minorHAnsi"/>
          <w:i/>
          <w:iCs/>
        </w:rPr>
      </w:pPr>
      <w:r>
        <w:rPr>
          <w:rFonts w:asciiTheme="minorHAnsi" w:hAnsiTheme="minorHAnsi" w:cstheme="minorHAnsi"/>
        </w:rPr>
        <w:t xml:space="preserve">H. </w:t>
      </w:r>
      <w:r w:rsidRPr="0055011C">
        <w:rPr>
          <w:rFonts w:asciiTheme="minorHAnsi" w:hAnsiTheme="minorHAnsi" w:cstheme="minorHAnsi"/>
        </w:rPr>
        <w:t>Pleij,</w:t>
      </w:r>
      <w:r w:rsidRPr="0055011C">
        <w:rPr>
          <w:rFonts w:asciiTheme="minorHAnsi" w:hAnsiTheme="minorHAnsi" w:cstheme="minorHAnsi"/>
          <w:iCs/>
        </w:rPr>
        <w:t xml:space="preserve"> </w:t>
      </w:r>
      <w:r w:rsidRPr="00260874">
        <w:rPr>
          <w:rFonts w:asciiTheme="minorHAnsi" w:hAnsiTheme="minorHAnsi" w:cstheme="minorHAnsi"/>
          <w:i/>
          <w:iCs/>
        </w:rPr>
        <w:t>Dreaming of Cockaigne</w:t>
      </w:r>
      <w:r>
        <w:rPr>
          <w:rFonts w:asciiTheme="minorHAnsi" w:hAnsiTheme="minorHAnsi" w:cstheme="minorHAnsi"/>
          <w:i/>
          <w:iCs/>
        </w:rPr>
        <w:t>.</w:t>
      </w:r>
      <w:r w:rsidRPr="00260874">
        <w:rPr>
          <w:rFonts w:asciiTheme="minorHAnsi" w:hAnsiTheme="minorHAnsi" w:cstheme="minorHAnsi"/>
          <w:i/>
          <w:iCs/>
        </w:rPr>
        <w:t xml:space="preserve"> Medieval Fantasies of the Perfect Life</w:t>
      </w:r>
      <w:r w:rsidRPr="0055011C">
        <w:rPr>
          <w:rFonts w:asciiTheme="minorHAnsi" w:hAnsiTheme="minorHAnsi" w:cstheme="minorHAnsi"/>
        </w:rPr>
        <w:t xml:space="preserve">, </w:t>
      </w:r>
      <w:r>
        <w:rPr>
          <w:rFonts w:asciiTheme="minorHAnsi" w:hAnsiTheme="minorHAnsi" w:cstheme="minorHAnsi"/>
        </w:rPr>
        <w:t xml:space="preserve">Columbia University Press, </w:t>
      </w:r>
      <w:r w:rsidRPr="0055011C">
        <w:rPr>
          <w:rFonts w:asciiTheme="minorHAnsi" w:hAnsiTheme="minorHAnsi" w:cstheme="minorHAnsi"/>
        </w:rPr>
        <w:t>New York, 2001.</w:t>
      </w:r>
    </w:p>
    <w:p w14:paraId="7D66233C" w14:textId="68D41B9C" w:rsidR="00421847" w:rsidRDefault="0033050A" w:rsidP="003E2D37">
      <w:pPr>
        <w:spacing w:line="240" w:lineRule="auto"/>
        <w:contextualSpacing/>
        <w:jc w:val="left"/>
        <w:rPr>
          <w:rFonts w:asciiTheme="minorHAnsi" w:hAnsiTheme="minorHAnsi" w:cstheme="minorHAnsi"/>
        </w:rPr>
      </w:pPr>
      <w:r>
        <w:rPr>
          <w:rFonts w:asciiTheme="minorHAnsi" w:hAnsiTheme="minorHAnsi" w:cstheme="minorHAnsi"/>
          <w:iCs/>
        </w:rPr>
        <w:t xml:space="preserve">D. </w:t>
      </w:r>
      <w:r w:rsidR="00421847" w:rsidRPr="0055011C">
        <w:rPr>
          <w:rFonts w:asciiTheme="minorHAnsi" w:hAnsiTheme="minorHAnsi" w:cstheme="minorHAnsi"/>
          <w:iCs/>
        </w:rPr>
        <w:t xml:space="preserve">Richter, </w:t>
      </w:r>
      <w:r w:rsidR="00421847" w:rsidRPr="00260874">
        <w:rPr>
          <w:rFonts w:asciiTheme="minorHAnsi" w:hAnsiTheme="minorHAnsi" w:cstheme="minorHAnsi"/>
          <w:i/>
        </w:rPr>
        <w:t>Il paese di Cuccagna. Storia di un’utopia popolare</w:t>
      </w:r>
      <w:r w:rsidR="00421847" w:rsidRPr="0055011C">
        <w:rPr>
          <w:rFonts w:asciiTheme="minorHAnsi" w:hAnsiTheme="minorHAnsi" w:cstheme="minorHAnsi"/>
          <w:iCs/>
        </w:rPr>
        <w:t xml:space="preserve">, </w:t>
      </w:r>
      <w:r w:rsidR="00351036">
        <w:rPr>
          <w:rFonts w:asciiTheme="minorHAnsi" w:hAnsiTheme="minorHAnsi" w:cstheme="minorHAnsi"/>
          <w:iCs/>
        </w:rPr>
        <w:t>L</w:t>
      </w:r>
      <w:r>
        <w:rPr>
          <w:rFonts w:asciiTheme="minorHAnsi" w:hAnsiTheme="minorHAnsi" w:cstheme="minorHAnsi"/>
          <w:iCs/>
        </w:rPr>
        <w:t xml:space="preserve">a Nuova Italia, </w:t>
      </w:r>
      <w:r w:rsidR="00351036">
        <w:rPr>
          <w:rFonts w:asciiTheme="minorHAnsi" w:hAnsiTheme="minorHAnsi" w:cstheme="minorHAnsi"/>
          <w:iCs/>
        </w:rPr>
        <w:t>Firenze</w:t>
      </w:r>
      <w:r w:rsidR="00421847" w:rsidRPr="0055011C">
        <w:rPr>
          <w:rFonts w:asciiTheme="minorHAnsi" w:hAnsiTheme="minorHAnsi" w:cstheme="minorHAnsi"/>
          <w:iCs/>
        </w:rPr>
        <w:t>, 1998.</w:t>
      </w:r>
    </w:p>
    <w:p w14:paraId="3912E671" w14:textId="566C7D9E" w:rsidR="00F7751B" w:rsidRPr="00F7751B" w:rsidRDefault="00F7751B" w:rsidP="003E2D37">
      <w:pPr>
        <w:spacing w:line="240" w:lineRule="auto"/>
        <w:contextualSpacing/>
        <w:jc w:val="left"/>
        <w:rPr>
          <w:rFonts w:asciiTheme="minorHAnsi" w:hAnsiTheme="minorHAnsi" w:cstheme="minorHAnsi"/>
        </w:rPr>
      </w:pPr>
      <w:r w:rsidRPr="00F7751B">
        <w:rPr>
          <w:rFonts w:asciiTheme="minorHAnsi" w:hAnsiTheme="minorHAnsi" w:cstheme="minorHAnsi"/>
        </w:rPr>
        <w:t>D</w:t>
      </w:r>
      <w:r>
        <w:rPr>
          <w:rFonts w:asciiTheme="minorHAnsi" w:hAnsiTheme="minorHAnsi" w:cstheme="minorHAnsi"/>
        </w:rPr>
        <w:t xml:space="preserve">. </w:t>
      </w:r>
      <w:r w:rsidRPr="00F7751B">
        <w:rPr>
          <w:rFonts w:asciiTheme="minorHAnsi" w:hAnsiTheme="minorHAnsi" w:cstheme="minorHAnsi"/>
        </w:rPr>
        <w:t>Thermes</w:t>
      </w:r>
      <w:r>
        <w:rPr>
          <w:rFonts w:asciiTheme="minorHAnsi" w:hAnsiTheme="minorHAnsi" w:cstheme="minorHAnsi"/>
        </w:rPr>
        <w:t xml:space="preserve">, </w:t>
      </w:r>
      <w:r w:rsidRPr="00F7751B">
        <w:rPr>
          <w:rFonts w:asciiTheme="minorHAnsi" w:hAnsiTheme="minorHAnsi" w:cstheme="minorHAnsi"/>
          <w:i/>
          <w:iCs/>
        </w:rPr>
        <w:t>Il Paese di Cuccagna tra mito, utopia e politica</w:t>
      </w:r>
      <w:r>
        <w:rPr>
          <w:rFonts w:asciiTheme="minorHAnsi" w:hAnsiTheme="minorHAnsi" w:cstheme="minorHAnsi"/>
        </w:rPr>
        <w:t xml:space="preserve">, in </w:t>
      </w:r>
      <w:r w:rsidRPr="00F7751B">
        <w:rPr>
          <w:rFonts w:asciiTheme="minorHAnsi" w:hAnsiTheme="minorHAnsi" w:cstheme="minorHAnsi"/>
          <w:i/>
          <w:iCs/>
        </w:rPr>
        <w:t>Cibo e società. Una relazione da esplorare</w:t>
      </w:r>
      <w:r>
        <w:rPr>
          <w:rFonts w:asciiTheme="minorHAnsi" w:hAnsiTheme="minorHAnsi" w:cstheme="minorHAnsi"/>
        </w:rPr>
        <w:t xml:space="preserve">, </w:t>
      </w:r>
      <w:r w:rsidRPr="00F7751B">
        <w:rPr>
          <w:rFonts w:asciiTheme="minorHAnsi" w:hAnsiTheme="minorHAnsi" w:cstheme="minorHAnsi"/>
        </w:rPr>
        <w:t>a cura di</w:t>
      </w:r>
      <w:r>
        <w:rPr>
          <w:rFonts w:asciiTheme="minorHAnsi" w:hAnsiTheme="minorHAnsi" w:cstheme="minorHAnsi"/>
        </w:rPr>
        <w:t xml:space="preserve"> </w:t>
      </w:r>
      <w:r w:rsidRPr="00F7751B">
        <w:rPr>
          <w:rFonts w:asciiTheme="minorHAnsi" w:hAnsiTheme="minorHAnsi" w:cstheme="minorHAnsi"/>
        </w:rPr>
        <w:t>M</w:t>
      </w:r>
      <w:r>
        <w:rPr>
          <w:rFonts w:asciiTheme="minorHAnsi" w:hAnsiTheme="minorHAnsi" w:cstheme="minorHAnsi"/>
        </w:rPr>
        <w:t xml:space="preserve">. </w:t>
      </w:r>
      <w:r w:rsidRPr="00F7751B">
        <w:rPr>
          <w:rFonts w:asciiTheme="minorHAnsi" w:hAnsiTheme="minorHAnsi" w:cstheme="minorHAnsi"/>
        </w:rPr>
        <w:t>De Castris</w:t>
      </w:r>
      <w:r>
        <w:rPr>
          <w:rFonts w:asciiTheme="minorHAnsi" w:hAnsiTheme="minorHAnsi" w:cstheme="minorHAnsi"/>
        </w:rPr>
        <w:t xml:space="preserve">, Roma Tre-press, Roma, </w:t>
      </w:r>
      <w:r w:rsidRPr="00F7751B">
        <w:rPr>
          <w:rFonts w:asciiTheme="minorHAnsi" w:hAnsiTheme="minorHAnsi" w:cstheme="minorHAnsi"/>
        </w:rPr>
        <w:t>2018</w:t>
      </w:r>
      <w:r>
        <w:rPr>
          <w:rFonts w:asciiTheme="minorHAnsi" w:hAnsiTheme="minorHAnsi" w:cstheme="minorHAnsi"/>
        </w:rPr>
        <w:t>, pp. 215-</w:t>
      </w:r>
      <w:r w:rsidR="005140ED">
        <w:rPr>
          <w:rFonts w:asciiTheme="minorHAnsi" w:hAnsiTheme="minorHAnsi" w:cstheme="minorHAnsi"/>
        </w:rPr>
        <w:t>248</w:t>
      </w:r>
      <w:r>
        <w:rPr>
          <w:rFonts w:asciiTheme="minorHAnsi" w:hAnsiTheme="minorHAnsi" w:cstheme="minorHAnsi"/>
        </w:rPr>
        <w:t>.</w:t>
      </w:r>
    </w:p>
    <w:p w14:paraId="5262A6D6" w14:textId="64E9A7AB" w:rsidR="00421847" w:rsidRPr="0055011C" w:rsidRDefault="000549F1" w:rsidP="003E2D37">
      <w:pPr>
        <w:spacing w:line="240" w:lineRule="auto"/>
        <w:contextualSpacing/>
        <w:jc w:val="left"/>
        <w:rPr>
          <w:rFonts w:asciiTheme="minorHAnsi" w:hAnsiTheme="minorHAnsi" w:cstheme="minorHAnsi"/>
        </w:rPr>
      </w:pPr>
      <w:r>
        <w:rPr>
          <w:rFonts w:asciiTheme="minorHAnsi" w:hAnsiTheme="minorHAnsi" w:cstheme="minorHAnsi"/>
        </w:rPr>
        <w:t xml:space="preserve">G. </w:t>
      </w:r>
      <w:r w:rsidR="00421847" w:rsidRPr="0055011C">
        <w:rPr>
          <w:rFonts w:asciiTheme="minorHAnsi" w:hAnsiTheme="minorHAnsi" w:cstheme="minorHAnsi"/>
        </w:rPr>
        <w:t xml:space="preserve">Zaganelli, </w:t>
      </w:r>
      <w:r w:rsidR="00421847" w:rsidRPr="00260874">
        <w:rPr>
          <w:rFonts w:asciiTheme="minorHAnsi" w:hAnsiTheme="minorHAnsi" w:cstheme="minorHAnsi"/>
          <w:i/>
          <w:iCs/>
        </w:rPr>
        <w:t>La Cuccagna francese del XIII secolo. Un mondo sghembo</w:t>
      </w:r>
      <w:r w:rsidR="0033050A" w:rsidRPr="000549F1">
        <w:rPr>
          <w:rFonts w:asciiTheme="minorHAnsi" w:hAnsiTheme="minorHAnsi" w:cstheme="minorHAnsi"/>
        </w:rPr>
        <w:t>,</w:t>
      </w:r>
      <w:r w:rsidR="0033050A">
        <w:rPr>
          <w:rFonts w:asciiTheme="minorHAnsi" w:hAnsiTheme="minorHAnsi" w:cstheme="minorHAnsi"/>
        </w:rPr>
        <w:t xml:space="preserve"> «</w:t>
      </w:r>
      <w:r w:rsidR="0033050A" w:rsidRPr="0033050A">
        <w:rPr>
          <w:rFonts w:asciiTheme="minorHAnsi" w:hAnsiTheme="minorHAnsi" w:cstheme="minorHAnsi"/>
        </w:rPr>
        <w:t>Quaderni di filologia</w:t>
      </w:r>
      <w:r w:rsidR="0033050A">
        <w:rPr>
          <w:rFonts w:asciiTheme="minorHAnsi" w:hAnsiTheme="minorHAnsi" w:cstheme="minorHAnsi"/>
        </w:rPr>
        <w:t xml:space="preserve"> </w:t>
      </w:r>
      <w:bookmarkStart w:id="3" w:name="_GoBack"/>
      <w:bookmarkEnd w:id="3"/>
      <w:r w:rsidR="0033050A" w:rsidRPr="0033050A">
        <w:rPr>
          <w:rFonts w:asciiTheme="minorHAnsi" w:hAnsiTheme="minorHAnsi" w:cstheme="minorHAnsi"/>
        </w:rPr>
        <w:t>romanza della Facoltà di lettere e filosofia dell'Università di Bologna</w:t>
      </w:r>
      <w:r w:rsidR="0033050A">
        <w:rPr>
          <w:rFonts w:asciiTheme="minorHAnsi" w:hAnsiTheme="minorHAnsi" w:cstheme="minorHAnsi"/>
        </w:rPr>
        <w:t>»,</w:t>
      </w:r>
      <w:r w:rsidR="0033050A" w:rsidRPr="0033050A">
        <w:rPr>
          <w:rFonts w:asciiTheme="minorHAnsi" w:hAnsiTheme="minorHAnsi" w:cstheme="minorHAnsi"/>
        </w:rPr>
        <w:t xml:space="preserve"> 8</w:t>
      </w:r>
      <w:r w:rsidR="0033050A">
        <w:rPr>
          <w:rFonts w:asciiTheme="minorHAnsi" w:hAnsiTheme="minorHAnsi" w:cstheme="minorHAnsi"/>
        </w:rPr>
        <w:t xml:space="preserve"> (1991), pp. 145-</w:t>
      </w:r>
      <w:r>
        <w:rPr>
          <w:rFonts w:asciiTheme="minorHAnsi" w:hAnsiTheme="minorHAnsi" w:cstheme="minorHAnsi"/>
        </w:rPr>
        <w:t>165.</w:t>
      </w:r>
    </w:p>
    <w:sectPr w:rsidR="00421847" w:rsidRPr="0055011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EA3B" w14:textId="77777777" w:rsidR="006B4C16" w:rsidRDefault="006B4C16" w:rsidP="00421847">
      <w:pPr>
        <w:spacing w:line="240" w:lineRule="auto"/>
      </w:pPr>
      <w:r>
        <w:separator/>
      </w:r>
    </w:p>
  </w:endnote>
  <w:endnote w:type="continuationSeparator" w:id="0">
    <w:p w14:paraId="5E2AC95B" w14:textId="77777777" w:rsidR="006B4C16" w:rsidRDefault="006B4C16" w:rsidP="00421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5910" w14:textId="77777777" w:rsidR="006B4C16" w:rsidRDefault="006B4C16" w:rsidP="00421847">
      <w:pPr>
        <w:spacing w:line="240" w:lineRule="auto"/>
      </w:pPr>
      <w:r>
        <w:separator/>
      </w:r>
    </w:p>
  </w:footnote>
  <w:footnote w:type="continuationSeparator" w:id="0">
    <w:p w14:paraId="1EA1E6F2" w14:textId="77777777" w:rsidR="006B4C16" w:rsidRDefault="006B4C16" w:rsidP="004218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026AF"/>
    <w:multiLevelType w:val="hybridMultilevel"/>
    <w:tmpl w:val="14349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47"/>
    <w:rsid w:val="000549F1"/>
    <w:rsid w:val="00163172"/>
    <w:rsid w:val="00260874"/>
    <w:rsid w:val="002B7891"/>
    <w:rsid w:val="0033050A"/>
    <w:rsid w:val="00351036"/>
    <w:rsid w:val="003E2D37"/>
    <w:rsid w:val="00421847"/>
    <w:rsid w:val="004467C7"/>
    <w:rsid w:val="004701E0"/>
    <w:rsid w:val="0047472E"/>
    <w:rsid w:val="005140ED"/>
    <w:rsid w:val="0055011C"/>
    <w:rsid w:val="006B4C16"/>
    <w:rsid w:val="007401BC"/>
    <w:rsid w:val="009B6A76"/>
    <w:rsid w:val="00A1381D"/>
    <w:rsid w:val="00C957B0"/>
    <w:rsid w:val="00E42B1D"/>
    <w:rsid w:val="00E430AF"/>
    <w:rsid w:val="00E45310"/>
    <w:rsid w:val="00F7751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6567"/>
  <w15:chartTrackingRefBased/>
  <w15:docId w15:val="{7E72C574-7FA3-4798-B234-3D675C3E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Post-doc"/>
    <w:qFormat/>
    <w:rsid w:val="00421847"/>
    <w:pPr>
      <w:spacing w:line="360" w:lineRule="auto"/>
      <w:jc w:val="both"/>
    </w:pPr>
    <w:rPr>
      <w:rFonts w:ascii="Dante" w:hAnsi="Dante"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21847"/>
    <w:pPr>
      <w:spacing w:line="240" w:lineRule="auto"/>
      <w:contextualSpacing/>
    </w:pPr>
    <w:rPr>
      <w:rFonts w:ascii="Times New Roman" w:hAnsi="Times New Roman" w:cstheme="minorBidi"/>
      <w:sz w:val="20"/>
      <w:szCs w:val="20"/>
    </w:rPr>
  </w:style>
  <w:style w:type="character" w:customStyle="1" w:styleId="TestonotaapidipaginaCarattere">
    <w:name w:val="Testo nota a piè di pagina Carattere"/>
    <w:basedOn w:val="Carpredefinitoparagrafo"/>
    <w:link w:val="Testonotaapidipagina"/>
    <w:uiPriority w:val="99"/>
    <w:rsid w:val="00421847"/>
    <w:rPr>
      <w:rFonts w:ascii="Times New Roman" w:hAnsi="Times New Roman"/>
      <w:sz w:val="20"/>
      <w:szCs w:val="20"/>
    </w:rPr>
  </w:style>
  <w:style w:type="character" w:styleId="Rimandonotaapidipagina">
    <w:name w:val="footnote reference"/>
    <w:basedOn w:val="Carpredefinitoparagrafo"/>
    <w:uiPriority w:val="99"/>
    <w:semiHidden/>
    <w:unhideWhenUsed/>
    <w:rsid w:val="00421847"/>
    <w:rPr>
      <w:vertAlign w:val="superscript"/>
    </w:rPr>
  </w:style>
  <w:style w:type="paragraph" w:styleId="Paragrafoelenco">
    <w:name w:val="List Paragraph"/>
    <w:basedOn w:val="Normale"/>
    <w:uiPriority w:val="34"/>
    <w:qFormat/>
    <w:rsid w:val="0042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Montanari</dc:creator>
  <cp:keywords/>
  <dc:description/>
  <cp:lastModifiedBy>Massimo Montanari</cp:lastModifiedBy>
  <cp:revision>2</cp:revision>
  <dcterms:created xsi:type="dcterms:W3CDTF">2020-09-22T22:28:00Z</dcterms:created>
  <dcterms:modified xsi:type="dcterms:W3CDTF">2020-09-22T22:28:00Z</dcterms:modified>
</cp:coreProperties>
</file>